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w:t>
      </w:r>
      <w:r w:rsidR="00A1037D">
        <w:rPr>
          <w:rFonts w:ascii="Trebuchet MS" w:hAnsi="Trebuchet MS"/>
          <w:sz w:val="28"/>
          <w:szCs w:val="28"/>
        </w:rPr>
        <w:t xml:space="preserve"> </w:t>
      </w:r>
      <w:r w:rsidR="006D4AE0">
        <w:rPr>
          <w:rFonts w:ascii="Trebuchet MS" w:hAnsi="Trebuchet MS"/>
          <w:sz w:val="28"/>
          <w:szCs w:val="28"/>
        </w:rPr>
        <w:t>tabak</w:t>
      </w:r>
    </w:p>
    <w:p w:rsidR="00D8770F" w:rsidRDefault="00D8770F" w:rsidP="00CE6EE6">
      <w:pPr>
        <w:rPr>
          <w:rFonts w:cs="Arial"/>
          <w:b/>
          <w:lang w:val="nl-BE" w:eastAsia="nl-BE"/>
        </w:rPr>
      </w:pPr>
    </w:p>
    <w:p w:rsidR="00F320E4" w:rsidRPr="003F3614" w:rsidRDefault="00F320E4" w:rsidP="00F320E4">
      <w:pPr>
        <w:rPr>
          <w:b/>
        </w:rPr>
      </w:pPr>
      <w:r w:rsidRPr="003F3614">
        <w:rPr>
          <w:b/>
        </w:rPr>
        <w:t xml:space="preserve">31 mei </w:t>
      </w:r>
      <w:proofErr w:type="spellStart"/>
      <w:r w:rsidRPr="003F3614">
        <w:rPr>
          <w:b/>
        </w:rPr>
        <w:t>werelddag</w:t>
      </w:r>
      <w:proofErr w:type="spellEnd"/>
      <w:r w:rsidRPr="003F3614">
        <w:rPr>
          <w:b/>
        </w:rPr>
        <w:t xml:space="preserve"> zonder tabak. Waarom stoppen met roken?</w:t>
      </w:r>
    </w:p>
    <w:p w:rsidR="00F320E4" w:rsidRDefault="00F320E4" w:rsidP="00F320E4">
      <w:pPr>
        <w:pStyle w:val="Normaalweb"/>
        <w:spacing w:before="0" w:beforeAutospacing="0" w:after="0" w:afterAutospacing="0"/>
        <w:rPr>
          <w:rFonts w:ascii="Calibri" w:hAnsi="Calibri"/>
          <w:sz w:val="22"/>
          <w:szCs w:val="22"/>
        </w:rPr>
      </w:pPr>
      <w:r>
        <w:rPr>
          <w:rFonts w:ascii="Calibri" w:hAnsi="Calibri"/>
          <w:noProof/>
          <w:sz w:val="22"/>
          <w:szCs w:val="22"/>
        </w:rPr>
        <w:drawing>
          <wp:anchor distT="0" distB="0" distL="114300" distR="114300" simplePos="0" relativeHeight="251659264" behindDoc="0" locked="0" layoutInCell="1" allowOverlap="1" wp14:anchorId="368E5394" wp14:editId="0D291CC6">
            <wp:simplePos x="0" y="0"/>
            <wp:positionH relativeFrom="column">
              <wp:posOffset>0</wp:posOffset>
            </wp:positionH>
            <wp:positionV relativeFrom="paragraph">
              <wp:posOffset>59942</wp:posOffset>
            </wp:positionV>
            <wp:extent cx="2704465" cy="1802765"/>
            <wp:effectExtent l="0" t="0" r="635"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ak_31052017 (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4465" cy="180276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22"/>
          <w:szCs w:val="22"/>
        </w:rPr>
        <w:t xml:space="preserve">Waarom zou ik stoppen met roken? Roken ontspant me. Het is even een moment voor mezelf. </w:t>
      </w:r>
    </w:p>
    <w:p w:rsidR="00F320E4" w:rsidRDefault="00F320E4" w:rsidP="00F320E4">
      <w:pPr>
        <w:pStyle w:val="Normaalweb"/>
        <w:spacing w:before="0" w:beforeAutospacing="0" w:after="0" w:afterAutospacing="0"/>
        <w:rPr>
          <w:rFonts w:ascii="Calibri" w:hAnsi="Calibri"/>
          <w:sz w:val="22"/>
          <w:szCs w:val="22"/>
        </w:rPr>
      </w:pPr>
      <w:r>
        <w:rPr>
          <w:rFonts w:ascii="Calibri" w:hAnsi="Calibri"/>
          <w:sz w:val="22"/>
          <w:szCs w:val="22"/>
        </w:rPr>
        <w:t xml:space="preserve">Maar is dat wel echt zo? Roken zorgt er juist voor dat je meer gestresseerd wordt. Als je stopt, zal het stressniveau opnieuw dalen. Maar stoppen met roken heeft veel meer voordelen. Al 20 minuten nadat je gestopt bent gaat je bloeddruk naar benden. Na 1 dag niet gerookt te hebben beginnen je longen zich stilletjes aan te herstellen. Je reukzin verbetert en je smaak komt terug. </w:t>
      </w:r>
    </w:p>
    <w:p w:rsidR="00F320E4" w:rsidRDefault="00F320E4" w:rsidP="00F320E4">
      <w:pPr>
        <w:pStyle w:val="Normaalweb"/>
        <w:spacing w:before="0" w:beforeAutospacing="0" w:after="0" w:afterAutospacing="0"/>
        <w:rPr>
          <w:rFonts w:ascii="Calibri" w:hAnsi="Calibri"/>
          <w:sz w:val="22"/>
          <w:szCs w:val="22"/>
        </w:rPr>
      </w:pPr>
      <w:r>
        <w:rPr>
          <w:rFonts w:ascii="Calibri" w:hAnsi="Calibri"/>
          <w:sz w:val="22"/>
          <w:szCs w:val="22"/>
        </w:rPr>
        <w:t> </w:t>
      </w:r>
    </w:p>
    <w:p w:rsidR="00F320E4" w:rsidRDefault="00F320E4" w:rsidP="00F320E4">
      <w:pPr>
        <w:pStyle w:val="Normaalweb"/>
        <w:spacing w:before="0" w:beforeAutospacing="0" w:after="0" w:afterAutospacing="0"/>
        <w:rPr>
          <w:rFonts w:ascii="Calibri" w:hAnsi="Calibri"/>
          <w:sz w:val="22"/>
          <w:szCs w:val="22"/>
        </w:rPr>
      </w:pPr>
      <w:r>
        <w:rPr>
          <w:rFonts w:ascii="Calibri" w:hAnsi="Calibri"/>
          <w:sz w:val="22"/>
          <w:szCs w:val="22"/>
        </w:rPr>
        <w:t xml:space="preserve">Na een aantal maanden hoest en piep je veel minder. En na een jaar is het risico op een hartziekte met de helft gedaald. Na 2 jaar niet roken is het risico op een hartinfarct even groot als iemand die niet rookt. Na 10 jaar is ook je kans op longkanker met de helft afgenomen. </w:t>
      </w:r>
    </w:p>
    <w:p w:rsidR="00F320E4" w:rsidRDefault="00F320E4" w:rsidP="00F320E4">
      <w:pPr>
        <w:pStyle w:val="Normaalweb"/>
        <w:spacing w:before="0" w:beforeAutospacing="0" w:after="0" w:afterAutospacing="0"/>
        <w:rPr>
          <w:rFonts w:ascii="Calibri" w:hAnsi="Calibri"/>
          <w:sz w:val="22"/>
          <w:szCs w:val="22"/>
        </w:rPr>
      </w:pPr>
    </w:p>
    <w:p w:rsidR="00F320E4" w:rsidRDefault="00F320E4" w:rsidP="00F320E4">
      <w:pPr>
        <w:pStyle w:val="Normaalweb"/>
        <w:spacing w:before="0" w:beforeAutospacing="0" w:after="0" w:afterAutospacing="0"/>
        <w:rPr>
          <w:rFonts w:ascii="Calibri" w:hAnsi="Calibri"/>
          <w:sz w:val="22"/>
          <w:szCs w:val="22"/>
        </w:rPr>
      </w:pPr>
      <w:r>
        <w:rPr>
          <w:rFonts w:ascii="Calibri" w:hAnsi="Calibri"/>
          <w:sz w:val="22"/>
          <w:szCs w:val="22"/>
        </w:rPr>
        <w:t>Daarnaast moet je niet meer buiten in de kou gaan staan en spaar je ook nog eens enorm veel geld uit. Ondanks dat stoppen met roken moeilijk is, heeft het veel voordelen om het te proberen. Er is dan ook hulp beschikbaar.</w:t>
      </w:r>
    </w:p>
    <w:p w:rsidR="00F320E4" w:rsidRDefault="00F320E4" w:rsidP="00F320E4">
      <w:pPr>
        <w:pStyle w:val="Normaalweb"/>
        <w:spacing w:before="0" w:beforeAutospacing="0" w:after="0" w:afterAutospacing="0"/>
        <w:rPr>
          <w:rFonts w:ascii="Calibri" w:hAnsi="Calibri"/>
          <w:sz w:val="22"/>
          <w:szCs w:val="22"/>
        </w:rPr>
      </w:pPr>
      <w:r>
        <w:rPr>
          <w:rFonts w:ascii="Calibri" w:hAnsi="Calibri"/>
          <w:sz w:val="22"/>
          <w:szCs w:val="22"/>
        </w:rPr>
        <w:t> </w:t>
      </w:r>
    </w:p>
    <w:p w:rsidR="00F320E4" w:rsidRDefault="00F320E4" w:rsidP="00F320E4">
      <w:pPr>
        <w:pStyle w:val="Normaalweb"/>
        <w:spacing w:before="0" w:beforeAutospacing="0" w:after="0" w:afterAutospacing="0"/>
        <w:rPr>
          <w:rFonts w:ascii="Calibri" w:hAnsi="Calibri"/>
          <w:sz w:val="22"/>
          <w:szCs w:val="22"/>
        </w:rPr>
      </w:pPr>
      <w:r>
        <w:rPr>
          <w:rFonts w:ascii="Calibri" w:hAnsi="Calibri"/>
          <w:sz w:val="22"/>
          <w:szCs w:val="22"/>
        </w:rPr>
        <w:t xml:space="preserve">Hoe stop je met roken? </w:t>
      </w:r>
    </w:p>
    <w:p w:rsidR="00F320E4" w:rsidRDefault="00F320E4" w:rsidP="00F320E4">
      <w:pPr>
        <w:pStyle w:val="Normaalweb"/>
        <w:spacing w:before="0" w:beforeAutospacing="0" w:after="0" w:afterAutospacing="0"/>
        <w:rPr>
          <w:rFonts w:ascii="Calibri" w:hAnsi="Calibri"/>
          <w:sz w:val="22"/>
          <w:szCs w:val="22"/>
        </w:rPr>
      </w:pPr>
      <w:r>
        <w:rPr>
          <w:rFonts w:ascii="Calibri" w:hAnsi="Calibri"/>
          <w:sz w:val="22"/>
          <w:szCs w:val="22"/>
        </w:rPr>
        <w:t xml:space="preserve">Met de beste hulp die er is, een </w:t>
      </w:r>
      <w:proofErr w:type="spellStart"/>
      <w:r>
        <w:rPr>
          <w:rFonts w:ascii="Calibri" w:hAnsi="Calibri"/>
          <w:sz w:val="22"/>
          <w:szCs w:val="22"/>
        </w:rPr>
        <w:t>tabakoloog</w:t>
      </w:r>
      <w:proofErr w:type="spellEnd"/>
      <w:r>
        <w:rPr>
          <w:rFonts w:ascii="Calibri" w:hAnsi="Calibri"/>
          <w:sz w:val="22"/>
          <w:szCs w:val="22"/>
        </w:rPr>
        <w:t xml:space="preserve"> of rookstopspecialist. Hij of zij begeleidt je individueel, in groep of via de telefoon. Voor een sessie bij een </w:t>
      </w:r>
      <w:proofErr w:type="spellStart"/>
      <w:r>
        <w:rPr>
          <w:rFonts w:ascii="Calibri" w:hAnsi="Calibri"/>
          <w:sz w:val="22"/>
          <w:szCs w:val="22"/>
        </w:rPr>
        <w:t>tabakoloog</w:t>
      </w:r>
      <w:proofErr w:type="spellEnd"/>
      <w:r>
        <w:rPr>
          <w:rFonts w:ascii="Calibri" w:hAnsi="Calibri"/>
          <w:sz w:val="22"/>
          <w:szCs w:val="22"/>
        </w:rPr>
        <w:t xml:space="preserve"> voorziet de Vlaamse overheid een voordelig tarief. Meer info op </w:t>
      </w:r>
      <w:hyperlink r:id="rId7" w:history="1">
        <w:r w:rsidRPr="008C08C1">
          <w:rPr>
            <w:rStyle w:val="Hyperlink"/>
            <w:rFonts w:ascii="Calibri" w:hAnsi="Calibri"/>
            <w:sz w:val="22"/>
            <w:szCs w:val="22"/>
          </w:rPr>
          <w:t>www.vigez.be/stoppenmetroken</w:t>
        </w:r>
      </w:hyperlink>
      <w:r>
        <w:rPr>
          <w:rFonts w:ascii="Calibri" w:hAnsi="Calibri"/>
          <w:sz w:val="22"/>
          <w:szCs w:val="22"/>
        </w:rPr>
        <w:t xml:space="preserve"> of </w:t>
      </w:r>
      <w:hyperlink r:id="rId8" w:history="1">
        <w:r w:rsidRPr="008C08C1">
          <w:rPr>
            <w:rStyle w:val="Hyperlink"/>
            <w:rFonts w:ascii="Calibri" w:hAnsi="Calibri"/>
            <w:sz w:val="22"/>
            <w:szCs w:val="22"/>
          </w:rPr>
          <w:t>www.tabakstop.be</w:t>
        </w:r>
      </w:hyperlink>
      <w:r>
        <w:rPr>
          <w:rFonts w:ascii="Calibri" w:hAnsi="Calibri"/>
          <w:sz w:val="22"/>
          <w:szCs w:val="22"/>
        </w:rPr>
        <w:t xml:space="preserve"> en via het nummer 0800 111 00.</w:t>
      </w:r>
    </w:p>
    <w:p w:rsidR="001D3A70" w:rsidRPr="002654CD" w:rsidRDefault="001D3A70" w:rsidP="009D5475">
      <w:pPr>
        <w:pStyle w:val="Normaalweb"/>
        <w:rPr>
          <w:rFonts w:ascii="Trebuchet MS" w:hAnsi="Trebuchet MS"/>
          <w:sz w:val="22"/>
          <w:szCs w:val="22"/>
        </w:rPr>
      </w:pPr>
      <w:bookmarkStart w:id="0" w:name="_GoBack"/>
      <w:bookmarkEnd w:id="0"/>
    </w:p>
    <w:sectPr w:rsidR="001D3A70" w:rsidRPr="002654CD" w:rsidSect="00285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D258BB"/>
    <w:multiLevelType w:val="hybridMultilevel"/>
    <w:tmpl w:val="71E2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77415D"/>
    <w:multiLevelType w:val="hybridMultilevel"/>
    <w:tmpl w:val="4A1EAFB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AC24264"/>
    <w:multiLevelType w:val="hybridMultilevel"/>
    <w:tmpl w:val="62060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8"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4A3037"/>
    <w:multiLevelType w:val="hybridMultilevel"/>
    <w:tmpl w:val="F4365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024E7D"/>
    <w:multiLevelType w:val="hybridMultilevel"/>
    <w:tmpl w:val="1E588AB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D672AF9"/>
    <w:multiLevelType w:val="hybridMultilevel"/>
    <w:tmpl w:val="816A5B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num>
  <w:num w:numId="4">
    <w:abstractNumId w:val="10"/>
  </w:num>
  <w:num w:numId="5">
    <w:abstractNumId w:val="22"/>
  </w:num>
  <w:num w:numId="6">
    <w:abstractNumId w:val="6"/>
  </w:num>
  <w:num w:numId="7">
    <w:abstractNumId w:val="17"/>
  </w:num>
  <w:num w:numId="8">
    <w:abstractNumId w:val="11"/>
  </w:num>
  <w:num w:numId="9">
    <w:abstractNumId w:val="0"/>
  </w:num>
  <w:num w:numId="10">
    <w:abstractNumId w:val="16"/>
  </w:num>
  <w:num w:numId="11">
    <w:abstractNumId w:val="7"/>
  </w:num>
  <w:num w:numId="12">
    <w:abstractNumId w:val="18"/>
  </w:num>
  <w:num w:numId="13">
    <w:abstractNumId w:val="1"/>
  </w:num>
  <w:num w:numId="14">
    <w:abstractNumId w:val="21"/>
  </w:num>
  <w:num w:numId="15">
    <w:abstractNumId w:val="4"/>
  </w:num>
  <w:num w:numId="16">
    <w:abstractNumId w:val="19"/>
  </w:num>
  <w:num w:numId="17">
    <w:abstractNumId w:val="9"/>
  </w:num>
  <w:num w:numId="18">
    <w:abstractNumId w:val="13"/>
  </w:num>
  <w:num w:numId="19">
    <w:abstractNumId w:val="2"/>
  </w:num>
  <w:num w:numId="20">
    <w:abstractNumId w:val="14"/>
  </w:num>
  <w:num w:numId="21">
    <w:abstractNumId w:val="12"/>
  </w:num>
  <w:num w:numId="22">
    <w:abstractNumId w:val="23"/>
  </w:num>
  <w:num w:numId="23">
    <w:abstractNumId w:val="5"/>
  </w:num>
  <w:num w:numId="24">
    <w:abstractNumId w:val="24"/>
  </w:num>
  <w:num w:numId="25">
    <w:abstractNumId w:val="8"/>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C7"/>
    <w:rsid w:val="00096CE5"/>
    <w:rsid w:val="000B734B"/>
    <w:rsid w:val="001D3A70"/>
    <w:rsid w:val="001F11D8"/>
    <w:rsid w:val="002654CD"/>
    <w:rsid w:val="00285528"/>
    <w:rsid w:val="00334BEF"/>
    <w:rsid w:val="00356205"/>
    <w:rsid w:val="003772F7"/>
    <w:rsid w:val="006075D5"/>
    <w:rsid w:val="006D4AE0"/>
    <w:rsid w:val="00736668"/>
    <w:rsid w:val="007C2895"/>
    <w:rsid w:val="00822D36"/>
    <w:rsid w:val="00832982"/>
    <w:rsid w:val="0083331B"/>
    <w:rsid w:val="00891AC0"/>
    <w:rsid w:val="009D5475"/>
    <w:rsid w:val="00A1037D"/>
    <w:rsid w:val="00AD6494"/>
    <w:rsid w:val="00CB2C79"/>
    <w:rsid w:val="00CE6EE6"/>
    <w:rsid w:val="00CF5FC7"/>
    <w:rsid w:val="00D22556"/>
    <w:rsid w:val="00D8770F"/>
    <w:rsid w:val="00F320E4"/>
    <w:rsid w:val="00F54724"/>
    <w:rsid w:val="00FA79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70AA"/>
  <w15:docId w15:val="{4A68C363-B3CA-44A2-B9FD-1F85A8CB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Ondertitel">
    <w:name w:val="Subtitle"/>
    <w:basedOn w:val="Standaard"/>
    <w:link w:val="OndertitelChar"/>
    <w:qFormat/>
    <w:rsid w:val="00334BEF"/>
    <w:pPr>
      <w:spacing w:after="60"/>
      <w:jc w:val="center"/>
      <w:outlineLvl w:val="1"/>
    </w:pPr>
    <w:rPr>
      <w:rFonts w:ascii="Arial" w:hAnsi="Arial" w:cs="Arial"/>
    </w:rPr>
  </w:style>
  <w:style w:type="character" w:customStyle="1" w:styleId="OndertitelChar">
    <w:name w:val="Ondertitel Char"/>
    <w:basedOn w:val="Standaardalinea-lettertype"/>
    <w:link w:val="Onder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8171">
      <w:bodyDiv w:val="1"/>
      <w:marLeft w:val="0"/>
      <w:marRight w:val="0"/>
      <w:marTop w:val="0"/>
      <w:marBottom w:val="0"/>
      <w:divBdr>
        <w:top w:val="none" w:sz="0" w:space="0" w:color="auto"/>
        <w:left w:val="none" w:sz="0" w:space="0" w:color="auto"/>
        <w:bottom w:val="none" w:sz="0" w:space="0" w:color="auto"/>
        <w:right w:val="none" w:sz="0" w:space="0" w:color="auto"/>
      </w:divBdr>
    </w:div>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468406288">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 w:id="20337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bakstop.be" TargetMode="External"/><Relationship Id="rId3" Type="http://schemas.openxmlformats.org/officeDocument/2006/relationships/settings" Target="settings.xml"/><Relationship Id="rId7" Type="http://schemas.openxmlformats.org/officeDocument/2006/relationships/hyperlink" Target="http://www.vigez.be/stoppenmetrok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Véronique Vangramberen</cp:lastModifiedBy>
  <cp:revision>2</cp:revision>
  <dcterms:created xsi:type="dcterms:W3CDTF">2017-03-16T10:12:00Z</dcterms:created>
  <dcterms:modified xsi:type="dcterms:W3CDTF">2017-03-16T10:12:00Z</dcterms:modified>
</cp:coreProperties>
</file>