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5F2A" w14:textId="77777777" w:rsidR="00316E41" w:rsidRDefault="00316E41" w:rsidP="005C2AC4">
      <w:pPr>
        <w:pStyle w:val="Lijstalinea"/>
        <w:spacing w:line="240" w:lineRule="auto"/>
        <w:ind w:left="851"/>
        <w:outlineLvl w:val="0"/>
        <w:rPr>
          <w:b/>
          <w:color w:val="E75A9C"/>
          <w:sz w:val="32"/>
          <w:szCs w:val="32"/>
          <w:lang w:val="nl-NL"/>
        </w:rPr>
      </w:pPr>
      <w:bookmarkStart w:id="0" w:name="_GoBack"/>
      <w:bookmarkEnd w:id="0"/>
    </w:p>
    <w:p w14:paraId="28B35B0F" w14:textId="778A0B43" w:rsidR="00973264" w:rsidRDefault="005C2AC4" w:rsidP="005C2AC4">
      <w:pPr>
        <w:pStyle w:val="Lijstalinea"/>
        <w:spacing w:line="240" w:lineRule="auto"/>
        <w:ind w:left="851"/>
        <w:outlineLvl w:val="0"/>
        <w:rPr>
          <w:b/>
          <w:color w:val="E75A9C"/>
          <w:sz w:val="32"/>
          <w:szCs w:val="32"/>
          <w:lang w:val="nl-NL"/>
        </w:rPr>
      </w:pPr>
      <w:r w:rsidRPr="005C2AC4">
        <w:rPr>
          <w:b/>
          <w:color w:val="E75A9C"/>
          <w:sz w:val="32"/>
          <w:szCs w:val="32"/>
          <w:lang w:val="nl-NL"/>
        </w:rPr>
        <w:t>VROEGTIJDIG OPSPOREN VAN BORSTKANKER: 2 OP 3 VLAAMSE VROUWEN LAAT ZICH TESTEN</w:t>
      </w:r>
    </w:p>
    <w:p w14:paraId="510D3B06" w14:textId="77777777" w:rsidR="005C2AC4" w:rsidRPr="005C2AC4" w:rsidRDefault="005C2AC4" w:rsidP="005C2AC4">
      <w:pPr>
        <w:pStyle w:val="Lijstalinea"/>
        <w:spacing w:line="240" w:lineRule="auto"/>
        <w:ind w:left="851"/>
        <w:outlineLvl w:val="0"/>
        <w:rPr>
          <w:b/>
          <w:color w:val="E75A9C"/>
          <w:sz w:val="32"/>
          <w:szCs w:val="32"/>
          <w:lang w:val="nl-NL"/>
        </w:rPr>
      </w:pPr>
    </w:p>
    <w:p w14:paraId="03B9236C" w14:textId="130D05D6" w:rsidR="00F76179" w:rsidRPr="00AD0A16" w:rsidRDefault="00B12E7E" w:rsidP="005C2AC4">
      <w:pPr>
        <w:ind w:left="851"/>
        <w:rPr>
          <w:lang w:val="nl-NL"/>
        </w:rPr>
      </w:pPr>
      <w:r>
        <w:rPr>
          <w:lang w:val="nl-NL"/>
        </w:rPr>
        <w:t>64,</w:t>
      </w:r>
      <w:r w:rsidR="007645AF">
        <w:rPr>
          <w:lang w:val="nl-NL"/>
        </w:rPr>
        <w:t>3</w:t>
      </w:r>
      <w:r w:rsidR="00F76179" w:rsidRPr="00AD0A16">
        <w:rPr>
          <w:lang w:val="nl-NL"/>
        </w:rPr>
        <w:t>%</w:t>
      </w:r>
      <w:r w:rsidR="0041020F" w:rsidRPr="00AD0A16">
        <w:rPr>
          <w:rStyle w:val="Voetnootmarkering"/>
          <w:lang w:val="nl-NL"/>
        </w:rPr>
        <w:footnoteReference w:id="1"/>
      </w:r>
      <w:r w:rsidR="00F76179" w:rsidRPr="00AD0A16">
        <w:rPr>
          <w:lang w:val="nl-NL"/>
        </w:rPr>
        <w:t xml:space="preserve"> van de</w:t>
      </w:r>
      <w:r w:rsidR="005040FA" w:rsidRPr="00AD0A16">
        <w:rPr>
          <w:lang w:val="nl-NL"/>
        </w:rPr>
        <w:t xml:space="preserve"> 50 tem 69</w:t>
      </w:r>
      <w:r w:rsidR="00424CF8">
        <w:rPr>
          <w:lang w:val="nl-NL"/>
        </w:rPr>
        <w:t>-</w:t>
      </w:r>
      <w:r w:rsidR="005040FA" w:rsidRPr="00AD0A16">
        <w:rPr>
          <w:lang w:val="nl-NL"/>
        </w:rPr>
        <w:t xml:space="preserve">jarige vrouwen </w:t>
      </w:r>
      <w:r w:rsidR="00F76179" w:rsidRPr="00AD0A16">
        <w:rPr>
          <w:lang w:val="nl-NL"/>
        </w:rPr>
        <w:t xml:space="preserve">in Vlaanderen </w:t>
      </w:r>
      <w:r w:rsidR="0041020F" w:rsidRPr="00AD0A16">
        <w:rPr>
          <w:lang w:val="nl-NL"/>
        </w:rPr>
        <w:t>la</w:t>
      </w:r>
      <w:r w:rsidR="00424CF8">
        <w:rPr>
          <w:lang w:val="nl-NL"/>
        </w:rPr>
        <w:t>at zich</w:t>
      </w:r>
      <w:r w:rsidR="0041020F" w:rsidRPr="00AD0A16">
        <w:rPr>
          <w:lang w:val="nl-NL"/>
        </w:rPr>
        <w:t xml:space="preserve"> </w:t>
      </w:r>
      <w:r w:rsidR="00DD35D7">
        <w:rPr>
          <w:lang w:val="nl-NL"/>
        </w:rPr>
        <w:t>testen op borstkanker.</w:t>
      </w:r>
      <w:r w:rsidR="00DD35D7" w:rsidRPr="00DD35D7">
        <w:rPr>
          <w:lang w:val="nl-NL"/>
        </w:rPr>
        <w:t xml:space="preserve"> </w:t>
      </w:r>
      <w:r w:rsidR="00DD35D7" w:rsidRPr="00AD0A16">
        <w:rPr>
          <w:lang w:val="nl-NL"/>
        </w:rPr>
        <w:t>Hierdoor kan borstkanker vroegtijdig opgespoord worden, wat de kans op genezing vergroot.</w:t>
      </w:r>
    </w:p>
    <w:p w14:paraId="7648EE14" w14:textId="6C1EF869" w:rsidR="006969DC" w:rsidRPr="00AD0A16" w:rsidRDefault="00DD35D7" w:rsidP="005C2AC4">
      <w:pPr>
        <w:ind w:left="851"/>
        <w:rPr>
          <w:lang w:val="nl-NL"/>
        </w:rPr>
      </w:pPr>
      <w:r>
        <w:rPr>
          <w:lang w:val="nl-NL"/>
        </w:rPr>
        <w:t xml:space="preserve">In het </w:t>
      </w:r>
      <w:r>
        <w:rPr>
          <w:b/>
          <w:color w:val="E75A9C"/>
          <w:lang w:val="nl-NL"/>
        </w:rPr>
        <w:t>B</w:t>
      </w:r>
      <w:r w:rsidRPr="00AD0A16">
        <w:rPr>
          <w:b/>
          <w:color w:val="E75A9C"/>
          <w:lang w:val="nl-NL"/>
        </w:rPr>
        <w:t xml:space="preserve">evolkingsonderzoek </w:t>
      </w:r>
      <w:r>
        <w:rPr>
          <w:b/>
          <w:color w:val="E75A9C"/>
          <w:lang w:val="nl-NL"/>
        </w:rPr>
        <w:t>B</w:t>
      </w:r>
      <w:r w:rsidRPr="00AD0A16">
        <w:rPr>
          <w:b/>
          <w:color w:val="E75A9C"/>
          <w:lang w:val="nl-NL"/>
        </w:rPr>
        <w:t>orstkanker</w:t>
      </w:r>
      <w:r>
        <w:rPr>
          <w:b/>
          <w:color w:val="E75A9C"/>
          <w:lang w:val="nl-NL"/>
        </w:rPr>
        <w:t xml:space="preserve"> </w:t>
      </w:r>
      <w:r>
        <w:rPr>
          <w:lang w:val="nl-NL"/>
        </w:rPr>
        <w:t xml:space="preserve">worden </w:t>
      </w:r>
      <w:r w:rsidRPr="00AD0A16">
        <w:rPr>
          <w:lang w:val="nl-NL"/>
        </w:rPr>
        <w:t>alle 50 tem 69-jarige vrouwen in Vlaanderen</w:t>
      </w:r>
      <w:r>
        <w:rPr>
          <w:lang w:val="nl-NL"/>
        </w:rPr>
        <w:t xml:space="preserve"> uitgenodigd om elke 2 jaar een </w:t>
      </w:r>
      <w:r w:rsidRPr="00AD0A16">
        <w:rPr>
          <w:lang w:val="nl-NL"/>
        </w:rPr>
        <w:t>screeningsmammografie te laten nemen.</w:t>
      </w:r>
      <w:r>
        <w:rPr>
          <w:lang w:val="nl-NL"/>
        </w:rPr>
        <w:t xml:space="preserve">  </w:t>
      </w:r>
      <w:r w:rsidR="00B27BF9">
        <w:rPr>
          <w:lang w:val="nl-NL"/>
        </w:rPr>
        <w:t xml:space="preserve"> </w:t>
      </w:r>
      <w:r>
        <w:rPr>
          <w:lang w:val="nl-NL"/>
        </w:rPr>
        <w:t>Een groot deel van d</w:t>
      </w:r>
      <w:r w:rsidR="00B12E7E">
        <w:rPr>
          <w:lang w:val="nl-NL"/>
        </w:rPr>
        <w:t>e vrouwen uit de doelgroep (47,4</w:t>
      </w:r>
      <w:r>
        <w:rPr>
          <w:lang w:val="nl-NL"/>
        </w:rPr>
        <w:t>%</w:t>
      </w:r>
      <w:r>
        <w:rPr>
          <w:vertAlign w:val="superscript"/>
          <w:lang w:val="nl-NL"/>
        </w:rPr>
        <w:t>2</w:t>
      </w:r>
      <w:r>
        <w:rPr>
          <w:lang w:val="nl-NL"/>
        </w:rPr>
        <w:t>) laat zich testen op borstkanker door in te gaan op de uitnodiging.</w:t>
      </w:r>
      <w:r w:rsidR="00B12E7E">
        <w:rPr>
          <w:lang w:val="nl-NL"/>
        </w:rPr>
        <w:t xml:space="preserve"> </w:t>
      </w:r>
      <w:r w:rsidR="0041020F" w:rsidRPr="00AD0A16">
        <w:rPr>
          <w:lang w:val="nl-NL"/>
        </w:rPr>
        <w:t xml:space="preserve">Het bevolkingsonderzoek garandeert een sterke </w:t>
      </w:r>
      <w:r w:rsidR="00F76179" w:rsidRPr="00AD0A16">
        <w:rPr>
          <w:lang w:val="nl-NL"/>
        </w:rPr>
        <w:t xml:space="preserve">kwaliteitsbewaking, de beoordeling van </w:t>
      </w:r>
      <w:r w:rsidR="00D055D1" w:rsidRPr="00AD0A16">
        <w:rPr>
          <w:lang w:val="nl-NL"/>
        </w:rPr>
        <w:t xml:space="preserve">de </w:t>
      </w:r>
      <w:r w:rsidR="00F76179" w:rsidRPr="00AD0A16">
        <w:rPr>
          <w:lang w:val="nl-NL"/>
        </w:rPr>
        <w:t xml:space="preserve">mammografieën </w:t>
      </w:r>
      <w:r w:rsidR="00F76179" w:rsidRPr="00AD0A16">
        <w:rPr>
          <w:bCs/>
          <w:lang w:val="nl-NL"/>
        </w:rPr>
        <w:t xml:space="preserve">door minstens 2 radiologen en een persoonlijke resultaatsmededeling. </w:t>
      </w:r>
      <w:r>
        <w:rPr>
          <w:bCs/>
          <w:lang w:val="nl-NL"/>
        </w:rPr>
        <w:t xml:space="preserve">De screeningsmammografie is een momentopname, het is daarom belangrijk om elke </w:t>
      </w:r>
      <w:r w:rsidR="0041020F" w:rsidRPr="00AD0A16">
        <w:rPr>
          <w:bCs/>
          <w:lang w:val="nl-NL"/>
        </w:rPr>
        <w:t xml:space="preserve">2 jaar </w:t>
      </w:r>
      <w:r w:rsidR="00C82E56">
        <w:rPr>
          <w:bCs/>
          <w:lang w:val="nl-NL"/>
        </w:rPr>
        <w:t xml:space="preserve">opnieuw </w:t>
      </w:r>
      <w:r w:rsidR="0041020F" w:rsidRPr="00AD0A16">
        <w:rPr>
          <w:bCs/>
          <w:lang w:val="nl-NL"/>
        </w:rPr>
        <w:t>deel te nemen aan het bevolkingsonderzoek.</w:t>
      </w:r>
    </w:p>
    <w:p w14:paraId="66E277DD" w14:textId="25DA5F4A" w:rsidR="006969DC" w:rsidRPr="00AD0A16" w:rsidRDefault="00B12E7E" w:rsidP="005C2AC4">
      <w:pPr>
        <w:spacing w:line="240" w:lineRule="auto"/>
        <w:ind w:left="851"/>
        <w:contextualSpacing/>
        <w:jc w:val="both"/>
        <w:rPr>
          <w:lang w:val="nl-NL"/>
        </w:rPr>
      </w:pPr>
      <w:r>
        <w:rPr>
          <w:lang w:val="nl-NL"/>
        </w:rPr>
        <w:t>16</w:t>
      </w:r>
      <w:r w:rsidR="0093296B">
        <w:rPr>
          <w:lang w:val="nl-NL"/>
        </w:rPr>
        <w:t>,</w:t>
      </w:r>
      <w:r>
        <w:rPr>
          <w:lang w:val="nl-NL"/>
        </w:rPr>
        <w:t>9</w:t>
      </w:r>
      <w:r w:rsidR="00D055D1" w:rsidRPr="00AD0A16">
        <w:rPr>
          <w:lang w:val="nl-NL"/>
        </w:rPr>
        <w:t>%</w:t>
      </w:r>
      <w:r w:rsidR="00DD35D7">
        <w:rPr>
          <w:vertAlign w:val="superscript"/>
          <w:lang w:val="nl-NL"/>
        </w:rPr>
        <w:t>3</w:t>
      </w:r>
      <w:r w:rsidR="00D055D1" w:rsidRPr="00AD0A16">
        <w:rPr>
          <w:lang w:val="nl-NL"/>
        </w:rPr>
        <w:t xml:space="preserve"> van de </w:t>
      </w:r>
      <w:r w:rsidR="006969DC" w:rsidRPr="00AD0A16">
        <w:rPr>
          <w:lang w:val="nl-NL"/>
        </w:rPr>
        <w:t>vrouwen</w:t>
      </w:r>
      <w:r w:rsidR="00D055D1" w:rsidRPr="00AD0A16">
        <w:rPr>
          <w:lang w:val="nl-NL"/>
        </w:rPr>
        <w:t xml:space="preserve"> uit de doelgroep</w:t>
      </w:r>
      <w:r w:rsidR="006969DC" w:rsidRPr="00AD0A16">
        <w:rPr>
          <w:lang w:val="nl-NL"/>
        </w:rPr>
        <w:t xml:space="preserve"> la</w:t>
      </w:r>
      <w:r w:rsidR="00D055D1" w:rsidRPr="00AD0A16">
        <w:rPr>
          <w:lang w:val="nl-NL"/>
        </w:rPr>
        <w:t>at</w:t>
      </w:r>
      <w:r w:rsidR="006969DC" w:rsidRPr="00AD0A16">
        <w:rPr>
          <w:lang w:val="nl-NL"/>
        </w:rPr>
        <w:t xml:space="preserve"> zich </w:t>
      </w:r>
      <w:r w:rsidR="006969DC" w:rsidRPr="002179DA">
        <w:rPr>
          <w:b/>
          <w:lang w:val="nl-NL"/>
        </w:rPr>
        <w:t>buiten het bevolkingsonderzoek</w:t>
      </w:r>
      <w:r w:rsidR="006969DC" w:rsidRPr="00AD0A16">
        <w:rPr>
          <w:lang w:val="nl-NL"/>
        </w:rPr>
        <w:t xml:space="preserve"> onderzoeken.</w:t>
      </w:r>
      <w:r w:rsidR="00377AFD">
        <w:rPr>
          <w:lang w:val="nl-NL"/>
        </w:rPr>
        <w:t xml:space="preserve"> Soms </w:t>
      </w:r>
      <w:r w:rsidR="00C82E56">
        <w:rPr>
          <w:lang w:val="nl-NL"/>
        </w:rPr>
        <w:t>zijn aangepaste onderzoeken nodig</w:t>
      </w:r>
      <w:r w:rsidR="00377AFD">
        <w:rPr>
          <w:lang w:val="nl-NL"/>
        </w:rPr>
        <w:t xml:space="preserve"> </w:t>
      </w:r>
      <w:r w:rsidR="00C82E56">
        <w:rPr>
          <w:lang w:val="nl-NL"/>
        </w:rPr>
        <w:t xml:space="preserve">omdat vroeger al borstkanker werd vastgesteld of </w:t>
      </w:r>
      <w:r w:rsidR="00377AFD">
        <w:rPr>
          <w:lang w:val="nl-NL"/>
        </w:rPr>
        <w:t xml:space="preserve">omdat </w:t>
      </w:r>
      <w:r w:rsidR="00C82E56">
        <w:rPr>
          <w:lang w:val="nl-NL"/>
        </w:rPr>
        <w:t>er sprake is van een sterk verhoogd risico</w:t>
      </w:r>
      <w:r w:rsidR="00377AFD">
        <w:rPr>
          <w:lang w:val="nl-NL"/>
        </w:rPr>
        <w:t>.</w:t>
      </w:r>
      <w:r>
        <w:rPr>
          <w:lang w:val="nl-NL"/>
        </w:rPr>
        <w:t xml:space="preserve"> Meestal is dit niet het geval. </w:t>
      </w:r>
      <w:r w:rsidR="009F0B3C">
        <w:rPr>
          <w:lang w:val="nl-NL"/>
        </w:rPr>
        <w:t>Dan is deelnemen aan het kwaliteitsvolle bevolkingsonderzoek de beste keuze.  Bovendien is het onderzoek gratis.</w:t>
      </w:r>
      <w:r w:rsidR="006969DC" w:rsidRPr="00AD0A16">
        <w:rPr>
          <w:lang w:val="nl-NL"/>
        </w:rPr>
        <w:t xml:space="preserve"> </w:t>
      </w:r>
    </w:p>
    <w:p w14:paraId="191D4A34" w14:textId="77777777" w:rsidR="001B5CA1" w:rsidRPr="00AD0A16" w:rsidRDefault="001B5CA1" w:rsidP="005C2AC4">
      <w:pPr>
        <w:spacing w:line="240" w:lineRule="auto"/>
        <w:ind w:left="851"/>
        <w:contextualSpacing/>
        <w:jc w:val="both"/>
        <w:rPr>
          <w:lang w:val="nl-NL"/>
        </w:rPr>
      </w:pPr>
    </w:p>
    <w:p w14:paraId="569B50B0" w14:textId="0E7F8029" w:rsidR="009F0B3C" w:rsidRDefault="00B12E7E" w:rsidP="005C2AC4">
      <w:pPr>
        <w:ind w:left="851"/>
        <w:rPr>
          <w:lang w:val="nl-NL"/>
        </w:rPr>
      </w:pPr>
      <w:r>
        <w:rPr>
          <w:lang w:val="nl-NL"/>
        </w:rPr>
        <w:t>35,7</w:t>
      </w:r>
      <w:r w:rsidR="001B5CA1" w:rsidRPr="00AD0A16">
        <w:rPr>
          <w:lang w:val="nl-NL"/>
        </w:rPr>
        <w:t>%</w:t>
      </w:r>
      <w:r w:rsidR="00C82E56">
        <w:rPr>
          <w:vertAlign w:val="superscript"/>
          <w:lang w:val="nl-NL"/>
        </w:rPr>
        <w:t>4</w:t>
      </w:r>
      <w:r w:rsidR="001B5CA1" w:rsidRPr="00AD0A16">
        <w:rPr>
          <w:lang w:val="nl-NL"/>
        </w:rPr>
        <w:t xml:space="preserve"> </w:t>
      </w:r>
      <w:r w:rsidR="00C5573A" w:rsidRPr="00AD0A16">
        <w:rPr>
          <w:lang w:val="nl-NL"/>
        </w:rPr>
        <w:t xml:space="preserve">van de </w:t>
      </w:r>
      <w:r w:rsidR="001B5CA1" w:rsidRPr="00AD0A16">
        <w:rPr>
          <w:lang w:val="nl-NL"/>
        </w:rPr>
        <w:t>vrouwen</w:t>
      </w:r>
      <w:r w:rsidR="00C5573A" w:rsidRPr="00AD0A16">
        <w:rPr>
          <w:lang w:val="nl-NL"/>
        </w:rPr>
        <w:t xml:space="preserve"> uit de doelgroep la</w:t>
      </w:r>
      <w:r w:rsidR="00B33396" w:rsidRPr="00AD0A16">
        <w:rPr>
          <w:lang w:val="nl-NL"/>
        </w:rPr>
        <w:t>at</w:t>
      </w:r>
      <w:r w:rsidR="001B5CA1" w:rsidRPr="00AD0A16">
        <w:rPr>
          <w:lang w:val="nl-NL"/>
        </w:rPr>
        <w:t xml:space="preserve"> zich </w:t>
      </w:r>
      <w:r w:rsidR="00C5573A" w:rsidRPr="00AD0A16">
        <w:rPr>
          <w:lang w:val="nl-NL"/>
        </w:rPr>
        <w:t xml:space="preserve">nog </w:t>
      </w:r>
      <w:r w:rsidR="001B5CA1" w:rsidRPr="002179DA">
        <w:rPr>
          <w:b/>
          <w:lang w:val="nl-NL"/>
        </w:rPr>
        <w:t xml:space="preserve">niet preventief onderzoeken op borstkanker </w:t>
      </w:r>
      <w:r>
        <w:rPr>
          <w:lang w:val="nl-NL"/>
        </w:rPr>
        <w:t xml:space="preserve">terwijl dit wel aangewezen is. </w:t>
      </w:r>
      <w:r w:rsidR="001B5CA1" w:rsidRPr="00AD0A16">
        <w:rPr>
          <w:lang w:val="nl-NL"/>
        </w:rPr>
        <w:t xml:space="preserve">Deze vrouwen </w:t>
      </w:r>
      <w:r w:rsidR="009F0B3C">
        <w:rPr>
          <w:lang w:val="nl-NL"/>
        </w:rPr>
        <w:t xml:space="preserve">raden we aan om deel te nemen aan het bevolkingsonderzoek.  </w:t>
      </w:r>
    </w:p>
    <w:p w14:paraId="595D0660" w14:textId="31A494D4" w:rsidR="00E16F77" w:rsidRDefault="009F0B3C" w:rsidP="005C2AC4">
      <w:pPr>
        <w:ind w:left="851"/>
        <w:rPr>
          <w:lang w:val="nl-NL"/>
        </w:rPr>
      </w:pPr>
      <w:r>
        <w:rPr>
          <w:lang w:val="nl-NL"/>
        </w:rPr>
        <w:t xml:space="preserve">Alle informatie over het bevolkingsonderzoek is terug te vinden op </w:t>
      </w:r>
      <w:hyperlink r:id="rId8" w:history="1">
        <w:r w:rsidRPr="00590443">
          <w:rPr>
            <w:rStyle w:val="Hyperlink"/>
            <w:lang w:val="nl-NL"/>
          </w:rPr>
          <w:t>www.bevolkingsonderzoek.be</w:t>
        </w:r>
      </w:hyperlink>
      <w:r>
        <w:rPr>
          <w:lang w:val="nl-NL"/>
        </w:rPr>
        <w:t xml:space="preserve">.  </w:t>
      </w:r>
      <w:r w:rsidR="00B12E7E">
        <w:rPr>
          <w:lang w:val="nl-NL"/>
        </w:rPr>
        <w:t>In het najaar van 2016</w:t>
      </w:r>
      <w:r>
        <w:rPr>
          <w:lang w:val="nl-NL"/>
        </w:rPr>
        <w:t xml:space="preserve"> kan </w:t>
      </w:r>
      <w:r w:rsidR="00B12E7E">
        <w:rPr>
          <w:lang w:val="nl-NL"/>
        </w:rPr>
        <w:t xml:space="preserve">elke vrouw </w:t>
      </w:r>
      <w:r>
        <w:rPr>
          <w:lang w:val="nl-NL"/>
        </w:rPr>
        <w:t xml:space="preserve">online haar persoonlijke screeningsgegevens raadplegen in Vitalink, </w:t>
      </w:r>
      <w:r w:rsidRPr="00AD0A16">
        <w:rPr>
          <w:lang w:val="nl-NL"/>
        </w:rPr>
        <w:t>het online gezondheidsplatform van de Vlaamse overheid</w:t>
      </w:r>
      <w:r>
        <w:rPr>
          <w:lang w:val="nl-NL"/>
        </w:rPr>
        <w:t xml:space="preserve">.  Dit kan door gratis de </w:t>
      </w:r>
      <w:proofErr w:type="spellStart"/>
      <w:r w:rsidRPr="009F0B3C">
        <w:rPr>
          <w:lang w:val="nl-NL"/>
        </w:rPr>
        <w:t>Patient</w:t>
      </w:r>
      <w:proofErr w:type="spellEnd"/>
      <w:r w:rsidRPr="009F0B3C">
        <w:rPr>
          <w:lang w:val="nl-NL"/>
        </w:rPr>
        <w:t xml:space="preserve"> </w:t>
      </w:r>
      <w:proofErr w:type="spellStart"/>
      <w:r w:rsidRPr="009F0B3C">
        <w:rPr>
          <w:lang w:val="nl-NL"/>
        </w:rPr>
        <w:t>HealthViewer</w:t>
      </w:r>
      <w:proofErr w:type="spellEnd"/>
      <w:r>
        <w:rPr>
          <w:lang w:val="nl-NL"/>
        </w:rPr>
        <w:t xml:space="preserve"> te downloaden die door de ziekenfondsen ter beschikking wordt gesteld (</w:t>
      </w:r>
      <w:hyperlink r:id="rId9" w:history="1">
        <w:r w:rsidR="00E16F77" w:rsidRPr="008139F8">
          <w:rPr>
            <w:rStyle w:val="Hyperlink"/>
            <w:lang w:val="nl-NL"/>
          </w:rPr>
          <w:t>http://www.vitalink.be</w:t>
        </w:r>
      </w:hyperlink>
      <w:r w:rsidR="005C2AC4">
        <w:rPr>
          <w:lang w:val="nl-NL"/>
        </w:rPr>
        <w:t>).</w:t>
      </w:r>
    </w:p>
    <w:p w14:paraId="74279C14" w14:textId="77777777" w:rsidR="00316E41" w:rsidRPr="00AD0A16" w:rsidRDefault="00316E41" w:rsidP="005C2AC4">
      <w:pPr>
        <w:ind w:left="851"/>
        <w:rPr>
          <w:lang w:val="nl-NL"/>
        </w:rPr>
      </w:pPr>
    </w:p>
    <w:p w14:paraId="3EE0B9AD" w14:textId="337B259A" w:rsidR="00305011" w:rsidRPr="00AD0A16" w:rsidRDefault="00C8271A" w:rsidP="005C2AC4">
      <w:pPr>
        <w:spacing w:line="240" w:lineRule="auto"/>
        <w:ind w:left="851"/>
        <w:contextualSpacing/>
        <w:jc w:val="both"/>
        <w:rPr>
          <w:lang w:val="nl-NL"/>
        </w:rPr>
      </w:pPr>
      <w:r>
        <w:rPr>
          <w:noProof/>
          <w:lang w:eastAsia="nl-BE"/>
        </w:rPr>
        <w:drawing>
          <wp:inline distT="0" distB="0" distL="0" distR="0" wp14:anchorId="165E568C" wp14:editId="4B78C5DC">
            <wp:extent cx="4454467" cy="206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e dekkingsgraad BK 2015 - Provincies .jpg"/>
                    <pic:cNvPicPr/>
                  </pic:nvPicPr>
                  <pic:blipFill rotWithShape="1">
                    <a:blip r:embed="rId10">
                      <a:extLst>
                        <a:ext uri="{28A0092B-C50C-407E-A947-70E740481C1C}">
                          <a14:useLocalDpi xmlns:a14="http://schemas.microsoft.com/office/drawing/2010/main" val="0"/>
                        </a:ext>
                      </a:extLst>
                    </a:blip>
                    <a:srcRect t="22634" r="10935" b="22399"/>
                    <a:stretch/>
                  </pic:blipFill>
                  <pic:spPr bwMode="auto">
                    <a:xfrm>
                      <a:off x="0" y="0"/>
                      <a:ext cx="4456129" cy="2062614"/>
                    </a:xfrm>
                    <a:prstGeom prst="rect">
                      <a:avLst/>
                    </a:prstGeom>
                    <a:ln>
                      <a:noFill/>
                    </a:ln>
                    <a:extLst>
                      <a:ext uri="{53640926-AAD7-44D8-BBD7-CCE9431645EC}">
                        <a14:shadowObscured xmlns:a14="http://schemas.microsoft.com/office/drawing/2010/main"/>
                      </a:ext>
                    </a:extLst>
                  </pic:spPr>
                </pic:pic>
              </a:graphicData>
            </a:graphic>
          </wp:inline>
        </w:drawing>
      </w:r>
      <w:r w:rsidR="00581FE2" w:rsidRPr="00AD0A16">
        <w:rPr>
          <w:noProof/>
          <w:lang w:val="nl-NL" w:eastAsia="nl-BE"/>
        </w:rPr>
        <w:t xml:space="preserve"> </w:t>
      </w:r>
      <w:r w:rsidR="00581FE2" w:rsidRPr="00AD1DBC">
        <w:rPr>
          <w:noProof/>
          <w:lang w:eastAsia="nl-BE"/>
        </w:rPr>
        <w:drawing>
          <wp:inline distT="0" distB="0" distL="0" distR="0" wp14:anchorId="4F86B169" wp14:editId="7D50F09E">
            <wp:extent cx="539750" cy="8636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951" cy="868722"/>
                    </a:xfrm>
                    <a:prstGeom prst="rect">
                      <a:avLst/>
                    </a:prstGeom>
                  </pic:spPr>
                </pic:pic>
              </a:graphicData>
            </a:graphic>
          </wp:inline>
        </w:drawing>
      </w:r>
    </w:p>
    <w:p w14:paraId="1336AB00" w14:textId="77777777" w:rsidR="00EC006D" w:rsidRDefault="00EC006D" w:rsidP="005C2AC4">
      <w:pPr>
        <w:spacing w:line="240" w:lineRule="auto"/>
        <w:ind w:left="851"/>
        <w:contextualSpacing/>
        <w:jc w:val="both"/>
        <w:rPr>
          <w:lang w:val="nl-NL"/>
        </w:rPr>
      </w:pPr>
    </w:p>
    <w:p w14:paraId="4E400979" w14:textId="12B8DB96" w:rsidR="00C5573A" w:rsidRPr="00AD0A16" w:rsidRDefault="00AF5491" w:rsidP="005C2AC4">
      <w:pPr>
        <w:spacing w:line="240" w:lineRule="auto"/>
        <w:ind w:left="851"/>
        <w:contextualSpacing/>
        <w:jc w:val="both"/>
        <w:rPr>
          <w:lang w:val="nl-NL"/>
        </w:rPr>
      </w:pPr>
      <w:r w:rsidRPr="00AD0A16">
        <w:rPr>
          <w:lang w:val="nl-NL"/>
        </w:rPr>
        <w:t xml:space="preserve">Fig. 1 </w:t>
      </w:r>
      <w:r w:rsidR="00C5573A" w:rsidRPr="00AD0A16">
        <w:rPr>
          <w:lang w:val="nl-NL"/>
        </w:rPr>
        <w:t>Totale dekkingsgraa</w:t>
      </w:r>
      <w:r w:rsidR="00145F3D">
        <w:rPr>
          <w:lang w:val="nl-NL"/>
        </w:rPr>
        <w:t>d provincies Vlaams Gewest (2015</w:t>
      </w:r>
      <w:r w:rsidR="00C5573A" w:rsidRPr="00AD0A16">
        <w:rPr>
          <w:lang w:val="nl-NL"/>
        </w:rPr>
        <w:t>)</w:t>
      </w:r>
    </w:p>
    <w:p w14:paraId="09B848D1" w14:textId="77777777" w:rsidR="00233B39" w:rsidRDefault="000C584C" w:rsidP="005C2AC4">
      <w:pPr>
        <w:spacing w:line="240" w:lineRule="auto"/>
        <w:ind w:left="851"/>
        <w:contextualSpacing/>
        <w:jc w:val="both"/>
        <w:rPr>
          <w:sz w:val="18"/>
          <w:lang w:val="nl-NL"/>
        </w:rPr>
      </w:pPr>
      <w:r w:rsidRPr="00AD0A16">
        <w:rPr>
          <w:sz w:val="18"/>
          <w:lang w:val="nl-NL"/>
        </w:rPr>
        <w:t>Bron: Centrum voor Kankeropsporing vzw en Stichting Kankerregister (</w:t>
      </w:r>
      <w:hyperlink r:id="rId12" w:history="1">
        <w:r w:rsidRPr="00AD0A16">
          <w:rPr>
            <w:rStyle w:val="Hyperlink"/>
            <w:sz w:val="18"/>
            <w:lang w:val="nl-NL"/>
          </w:rPr>
          <w:t>http://bevolkingsonderzoek.incijfers.be</w:t>
        </w:r>
      </w:hyperlink>
      <w:r w:rsidRPr="00AD0A16">
        <w:rPr>
          <w:sz w:val="18"/>
          <w:lang w:val="nl-NL"/>
        </w:rPr>
        <w:t>)</w:t>
      </w:r>
    </w:p>
    <w:p w14:paraId="690EEAAF" w14:textId="77777777" w:rsidR="00EC006D" w:rsidRPr="00AD0A16" w:rsidRDefault="00EC006D" w:rsidP="005C2AC4">
      <w:pPr>
        <w:spacing w:line="240" w:lineRule="auto"/>
        <w:ind w:left="851"/>
        <w:contextualSpacing/>
        <w:jc w:val="both"/>
        <w:rPr>
          <w:i/>
          <w:lang w:val="nl-NL"/>
        </w:rPr>
      </w:pPr>
    </w:p>
    <w:p w14:paraId="7DCE35F1" w14:textId="7F6DEFC8" w:rsidR="000C584C" w:rsidRPr="00AD0A16" w:rsidRDefault="00100A9F" w:rsidP="005C2AC4">
      <w:pPr>
        <w:spacing w:line="240" w:lineRule="auto"/>
        <w:ind w:left="851"/>
        <w:contextualSpacing/>
        <w:jc w:val="both"/>
        <w:rPr>
          <w:b/>
          <w:i/>
          <w:lang w:val="nl-NL"/>
        </w:rPr>
      </w:pPr>
      <w:r>
        <w:rPr>
          <w:b/>
          <w:i/>
          <w:noProof/>
          <w:lang w:eastAsia="nl-BE"/>
        </w:rPr>
        <w:drawing>
          <wp:anchor distT="0" distB="0" distL="114300" distR="114300" simplePos="0" relativeHeight="251658240" behindDoc="1" locked="0" layoutInCell="1" allowOverlap="1" wp14:anchorId="0F298EB5" wp14:editId="4458BAA8">
            <wp:simplePos x="0" y="0"/>
            <wp:positionH relativeFrom="column">
              <wp:posOffset>5029200</wp:posOffset>
            </wp:positionH>
            <wp:positionV relativeFrom="paragraph">
              <wp:posOffset>601980</wp:posOffset>
            </wp:positionV>
            <wp:extent cx="685800" cy="1143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kingsgraad door screening binnen bevolkingsonderzoek BK 2015 - Provincies .jpg"/>
                    <pic:cNvPicPr/>
                  </pic:nvPicPr>
                  <pic:blipFill rotWithShape="1">
                    <a:blip r:embed="rId13">
                      <a:extLst>
                        <a:ext uri="{28A0092B-C50C-407E-A947-70E740481C1C}">
                          <a14:useLocalDpi xmlns:a14="http://schemas.microsoft.com/office/drawing/2010/main" val="0"/>
                        </a:ext>
                      </a:extLst>
                    </a:blip>
                    <a:srcRect l="85318" t="11758" b="55614"/>
                    <a:stretch/>
                  </pic:blipFill>
                  <pic:spPr bwMode="auto">
                    <a:xfrm>
                      <a:off x="0" y="0"/>
                      <a:ext cx="68580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BE"/>
        </w:rPr>
        <w:drawing>
          <wp:inline distT="0" distB="0" distL="0" distR="0" wp14:anchorId="1D568550" wp14:editId="0CD6E20B">
            <wp:extent cx="4313262" cy="1972945"/>
            <wp:effectExtent l="0" t="0" r="508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kingsgraad door screening binnen bevolkingsonderzoek BK 2015 - Provincies .jpg"/>
                    <pic:cNvPicPr/>
                  </pic:nvPicPr>
                  <pic:blipFill rotWithShape="1">
                    <a:blip r:embed="rId13">
                      <a:extLst>
                        <a:ext uri="{28A0092B-C50C-407E-A947-70E740481C1C}">
                          <a14:useLocalDpi xmlns:a14="http://schemas.microsoft.com/office/drawing/2010/main" val="0"/>
                        </a:ext>
                      </a:extLst>
                    </a:blip>
                    <a:srcRect t="26761" r="14223" b="20925"/>
                    <a:stretch/>
                  </pic:blipFill>
                  <pic:spPr bwMode="auto">
                    <a:xfrm>
                      <a:off x="0" y="0"/>
                      <a:ext cx="4315352" cy="1973901"/>
                    </a:xfrm>
                    <a:prstGeom prst="rect">
                      <a:avLst/>
                    </a:prstGeom>
                    <a:ln>
                      <a:noFill/>
                    </a:ln>
                    <a:extLst>
                      <a:ext uri="{53640926-AAD7-44D8-BBD7-CCE9431645EC}">
                        <a14:shadowObscured xmlns:a14="http://schemas.microsoft.com/office/drawing/2010/main"/>
                      </a:ext>
                    </a:extLst>
                  </pic:spPr>
                </pic:pic>
              </a:graphicData>
            </a:graphic>
          </wp:inline>
        </w:drawing>
      </w:r>
      <w:r w:rsidR="000C584C" w:rsidRPr="00AD0A16">
        <w:rPr>
          <w:noProof/>
          <w:lang w:val="nl-NL" w:eastAsia="nl-BE"/>
        </w:rPr>
        <w:t xml:space="preserve"> </w:t>
      </w:r>
    </w:p>
    <w:p w14:paraId="6AF84B58" w14:textId="77777777" w:rsidR="00233B39" w:rsidRPr="00AD0A16" w:rsidRDefault="00233B39" w:rsidP="005C2AC4">
      <w:pPr>
        <w:spacing w:line="240" w:lineRule="auto"/>
        <w:ind w:left="851"/>
        <w:contextualSpacing/>
        <w:jc w:val="both"/>
        <w:rPr>
          <w:i/>
          <w:noProof/>
          <w:lang w:val="nl-NL" w:eastAsia="nl-BE"/>
        </w:rPr>
      </w:pPr>
    </w:p>
    <w:p w14:paraId="526F6548" w14:textId="2B64BF92" w:rsidR="000C584C" w:rsidRPr="00AD0A16" w:rsidRDefault="00AF5491" w:rsidP="005C2AC4">
      <w:pPr>
        <w:spacing w:line="240" w:lineRule="auto"/>
        <w:ind w:left="851"/>
        <w:contextualSpacing/>
        <w:jc w:val="both"/>
        <w:rPr>
          <w:lang w:val="nl-NL"/>
        </w:rPr>
      </w:pPr>
      <w:r w:rsidRPr="00AD0A16">
        <w:rPr>
          <w:lang w:val="nl-NL"/>
        </w:rPr>
        <w:t xml:space="preserve">Fig. 2 </w:t>
      </w:r>
      <w:r w:rsidR="000C584C" w:rsidRPr="00AD0A16">
        <w:rPr>
          <w:lang w:val="nl-NL"/>
        </w:rPr>
        <w:t>Dekkingsgraad (%) door screenin</w:t>
      </w:r>
      <w:r w:rsidR="00145F3D">
        <w:rPr>
          <w:lang w:val="nl-NL"/>
        </w:rPr>
        <w:t>g provincies Vlaams Gewest (2015</w:t>
      </w:r>
      <w:r w:rsidR="000C584C" w:rsidRPr="00AD0A16">
        <w:rPr>
          <w:lang w:val="nl-NL"/>
        </w:rPr>
        <w:t>)</w:t>
      </w:r>
    </w:p>
    <w:p w14:paraId="168D4DCE" w14:textId="77777777" w:rsidR="000C584C" w:rsidRPr="00AD0A16" w:rsidRDefault="000C584C" w:rsidP="005C2AC4">
      <w:pPr>
        <w:spacing w:line="240" w:lineRule="auto"/>
        <w:ind w:left="851"/>
        <w:contextualSpacing/>
        <w:jc w:val="both"/>
        <w:rPr>
          <w:sz w:val="18"/>
          <w:lang w:val="nl-NL"/>
        </w:rPr>
      </w:pPr>
      <w:r w:rsidRPr="00AD0A16">
        <w:rPr>
          <w:sz w:val="18"/>
          <w:lang w:val="nl-NL"/>
        </w:rPr>
        <w:t>Bron: Centrum voor Kankeropsporing vzw en Stichting Kankerregister (</w:t>
      </w:r>
      <w:hyperlink r:id="rId14" w:history="1">
        <w:r w:rsidRPr="00AD0A16">
          <w:rPr>
            <w:rStyle w:val="Hyperlink"/>
            <w:sz w:val="18"/>
            <w:lang w:val="nl-NL"/>
          </w:rPr>
          <w:t>http://bevolkingsonderzoek.incijfers.be</w:t>
        </w:r>
      </w:hyperlink>
      <w:r w:rsidRPr="00AD0A16">
        <w:rPr>
          <w:sz w:val="18"/>
          <w:lang w:val="nl-NL"/>
        </w:rPr>
        <w:t>)</w:t>
      </w:r>
    </w:p>
    <w:p w14:paraId="45EE98B9" w14:textId="77777777" w:rsidR="000C584C" w:rsidRPr="00AD0A16" w:rsidRDefault="000C584C" w:rsidP="005C2AC4">
      <w:pPr>
        <w:spacing w:line="240" w:lineRule="auto"/>
        <w:ind w:left="851"/>
        <w:contextualSpacing/>
        <w:jc w:val="both"/>
        <w:rPr>
          <w:lang w:val="nl-NL"/>
        </w:rPr>
      </w:pPr>
    </w:p>
    <w:p w14:paraId="6D65D695" w14:textId="77777777" w:rsidR="00D74F41" w:rsidRPr="00AD0A16" w:rsidRDefault="00413E9C" w:rsidP="005C2AC4">
      <w:pPr>
        <w:ind w:left="851"/>
        <w:rPr>
          <w:lang w:val="nl-NL"/>
        </w:rPr>
      </w:pPr>
      <w:r w:rsidRPr="00AD0A16">
        <w:rPr>
          <w:lang w:val="nl-NL"/>
        </w:rPr>
        <w:t xml:space="preserve">Om de cijfers in jouw gemeente te kennen, raadpleeg dan de cijfers of het gemeenterapport op </w:t>
      </w:r>
      <w:hyperlink r:id="rId15" w:history="1">
        <w:r w:rsidRPr="00AD0A16">
          <w:rPr>
            <w:rStyle w:val="Hyperlink"/>
            <w:lang w:val="nl-NL"/>
          </w:rPr>
          <w:t>http://bevolkingsonderzoek.incijfers.be</w:t>
        </w:r>
      </w:hyperlink>
      <w:r w:rsidRPr="00AD0A16">
        <w:rPr>
          <w:lang w:val="nl-NL"/>
        </w:rPr>
        <w:t xml:space="preserve"> </w:t>
      </w:r>
    </w:p>
    <w:p w14:paraId="466FE097" w14:textId="77777777" w:rsidR="005C2AC4" w:rsidRDefault="005C2AC4" w:rsidP="005C2AC4">
      <w:pPr>
        <w:spacing w:line="240" w:lineRule="auto"/>
        <w:ind w:left="851"/>
        <w:contextualSpacing/>
        <w:jc w:val="both"/>
        <w:rPr>
          <w:b/>
          <w:color w:val="808080" w:themeColor="background1" w:themeShade="80"/>
          <w:lang w:val="nl-NL"/>
        </w:rPr>
      </w:pPr>
    </w:p>
    <w:p w14:paraId="70C0F0D3" w14:textId="5399437B" w:rsidR="00E16F77" w:rsidRPr="00E727FD" w:rsidRDefault="000A7D08" w:rsidP="00E727FD">
      <w:pPr>
        <w:ind w:left="851"/>
        <w:rPr>
          <w:rFonts w:cs="TT15Ct00"/>
          <w:b/>
          <w:color w:val="E75A9C"/>
          <w:lang w:val="nl-NL"/>
        </w:rPr>
      </w:pPr>
      <w:r w:rsidRPr="00AD0A16">
        <w:rPr>
          <w:rFonts w:cs="TT15Ct00"/>
          <w:b/>
          <w:color w:val="E75A9C"/>
          <w:lang w:val="nl-NL"/>
        </w:rPr>
        <w:t>Vragen?</w:t>
      </w:r>
      <w:r w:rsidRPr="00AD0A16">
        <w:rPr>
          <w:rFonts w:cs="TT15Ct00"/>
          <w:b/>
          <w:color w:val="0070C0"/>
          <w:lang w:val="nl-NL"/>
        </w:rPr>
        <w:t xml:space="preserve"> </w:t>
      </w:r>
    </w:p>
    <w:p w14:paraId="6FAB4877" w14:textId="77777777" w:rsidR="00973264" w:rsidRPr="00AD0A16" w:rsidRDefault="00973264" w:rsidP="005C2AC4">
      <w:pPr>
        <w:spacing w:line="240" w:lineRule="auto"/>
        <w:ind w:left="851"/>
        <w:contextualSpacing/>
        <w:jc w:val="both"/>
        <w:rPr>
          <w:rFonts w:cs="TT15Ct00"/>
          <w:lang w:val="nl-NL"/>
        </w:rPr>
      </w:pPr>
      <w:r w:rsidRPr="00AD0A16">
        <w:rPr>
          <w:rFonts w:cs="TT15Ct00"/>
          <w:lang w:val="nl-NL"/>
        </w:rPr>
        <w:t>Heb je vragen</w:t>
      </w:r>
      <w:r w:rsidR="006111C9" w:rsidRPr="00AD0A16">
        <w:rPr>
          <w:rFonts w:cs="TT15Ct00"/>
          <w:lang w:val="nl-NL"/>
        </w:rPr>
        <w:t xml:space="preserve"> over je persoonlijke medische situatie</w:t>
      </w:r>
      <w:r w:rsidRPr="00AD0A16">
        <w:rPr>
          <w:rFonts w:cs="TT15Ct00"/>
          <w:lang w:val="nl-NL"/>
        </w:rPr>
        <w:t>, neem</w:t>
      </w:r>
      <w:r w:rsidR="00B33396" w:rsidRPr="00AD0A16">
        <w:rPr>
          <w:rFonts w:cs="TT15Ct00"/>
          <w:lang w:val="nl-NL"/>
        </w:rPr>
        <w:t xml:space="preserve"> dan contact op met je huisarts.</w:t>
      </w:r>
    </w:p>
    <w:p w14:paraId="1907EE4D" w14:textId="77777777" w:rsidR="00B33396" w:rsidRPr="00AD0A16" w:rsidRDefault="00B33396" w:rsidP="005C2AC4">
      <w:pPr>
        <w:spacing w:line="240" w:lineRule="auto"/>
        <w:ind w:left="851"/>
        <w:contextualSpacing/>
        <w:jc w:val="both"/>
        <w:rPr>
          <w:rFonts w:cs="TT15Ct00"/>
          <w:b/>
          <w:color w:val="0070C0"/>
          <w:lang w:val="nl-NL"/>
        </w:rPr>
      </w:pPr>
    </w:p>
    <w:p w14:paraId="604DB731" w14:textId="34E3D2AD" w:rsidR="00581FE2" w:rsidRPr="00AD0A16" w:rsidRDefault="00973264" w:rsidP="005C2AC4">
      <w:pPr>
        <w:spacing w:line="240" w:lineRule="auto"/>
        <w:ind w:left="851"/>
        <w:contextualSpacing/>
        <w:jc w:val="both"/>
        <w:rPr>
          <w:rFonts w:cs="TT15Ct00"/>
          <w:color w:val="E75A9C"/>
          <w:lang w:val="nl-NL"/>
        </w:rPr>
      </w:pPr>
      <w:r w:rsidRPr="00AD0A16">
        <w:rPr>
          <w:rFonts w:cs="TT15Ct00"/>
          <w:b/>
          <w:color w:val="E75A9C"/>
          <w:lang w:val="nl-NL"/>
        </w:rPr>
        <w:t>Vragen over het bevolkingsonderzoek?</w:t>
      </w:r>
      <w:r w:rsidRPr="00AD0A16">
        <w:rPr>
          <w:rFonts w:cs="TT15Ct00"/>
          <w:color w:val="E75A9C"/>
          <w:lang w:val="nl-NL"/>
        </w:rPr>
        <w:t xml:space="preserve"> </w:t>
      </w:r>
    </w:p>
    <w:p w14:paraId="2079CDFC" w14:textId="77777777" w:rsidR="00581FE2" w:rsidRPr="00AD0A16" w:rsidRDefault="00973264" w:rsidP="005C2AC4">
      <w:pPr>
        <w:pStyle w:val="Lijstalinea"/>
        <w:numPr>
          <w:ilvl w:val="0"/>
          <w:numId w:val="6"/>
        </w:numPr>
        <w:spacing w:line="240" w:lineRule="auto"/>
        <w:jc w:val="both"/>
        <w:rPr>
          <w:rStyle w:val="Hyperlink"/>
          <w:rFonts w:cs="TT15Et00"/>
          <w:lang w:val="nl-NL"/>
        </w:rPr>
      </w:pPr>
      <w:r w:rsidRPr="00AD0A16">
        <w:rPr>
          <w:rFonts w:cs="TT15Ct00"/>
          <w:lang w:val="nl-NL"/>
        </w:rPr>
        <w:t xml:space="preserve">Surf naar </w:t>
      </w:r>
      <w:hyperlink r:id="rId16" w:history="1">
        <w:r w:rsidRPr="00AD0A16">
          <w:rPr>
            <w:rStyle w:val="Hyperlink"/>
            <w:rFonts w:cs="TT15Et00"/>
            <w:lang w:val="nl-NL"/>
          </w:rPr>
          <w:t>www.bevolkingsonderzoek.be</w:t>
        </w:r>
      </w:hyperlink>
    </w:p>
    <w:p w14:paraId="7BE007B2" w14:textId="21FECC77" w:rsidR="00581FE2" w:rsidRPr="00AD0A16" w:rsidRDefault="00973264" w:rsidP="005C2AC4">
      <w:pPr>
        <w:pStyle w:val="Lijstalinea"/>
        <w:numPr>
          <w:ilvl w:val="0"/>
          <w:numId w:val="6"/>
        </w:numPr>
        <w:spacing w:line="240" w:lineRule="auto"/>
        <w:jc w:val="both"/>
        <w:rPr>
          <w:rStyle w:val="Hyperlink"/>
          <w:rFonts w:cs="TT15Et00"/>
          <w:lang w:val="nl-NL"/>
        </w:rPr>
      </w:pPr>
      <w:r w:rsidRPr="00AD0A16">
        <w:rPr>
          <w:rFonts w:cs="TT15Ct00"/>
          <w:lang w:val="nl-NL"/>
        </w:rPr>
        <w:t>stuur een e-mail naar</w:t>
      </w:r>
      <w:r w:rsidR="005C2AC4">
        <w:rPr>
          <w:rFonts w:cs="TT15Ct00"/>
          <w:lang w:val="nl-NL"/>
        </w:rPr>
        <w:t xml:space="preserve"> </w:t>
      </w:r>
      <w:hyperlink r:id="rId17" w:history="1">
        <w:r w:rsidR="005C2AC4" w:rsidRPr="00AD0A16">
          <w:rPr>
            <w:rStyle w:val="Hyperlink"/>
            <w:rFonts w:cs="TT15Et00"/>
            <w:lang w:val="nl-NL"/>
          </w:rPr>
          <w:t>kanker@bevolkingsonderzoek.be</w:t>
        </w:r>
      </w:hyperlink>
    </w:p>
    <w:p w14:paraId="5C943EFC" w14:textId="77777777" w:rsidR="00973264" w:rsidRPr="00AD0A16" w:rsidRDefault="00581FE2" w:rsidP="005C2AC4">
      <w:pPr>
        <w:pStyle w:val="Lijstalinea"/>
        <w:numPr>
          <w:ilvl w:val="0"/>
          <w:numId w:val="6"/>
        </w:numPr>
        <w:spacing w:line="240" w:lineRule="auto"/>
        <w:jc w:val="both"/>
        <w:rPr>
          <w:rFonts w:cs="TT15Ct00"/>
          <w:lang w:val="nl-NL"/>
        </w:rPr>
      </w:pPr>
      <w:r w:rsidRPr="00AD0A16">
        <w:rPr>
          <w:rFonts w:cs="TT15Et00"/>
          <w:lang w:val="nl-NL"/>
        </w:rPr>
        <w:t>of</w:t>
      </w:r>
      <w:r w:rsidR="00973264" w:rsidRPr="00AD0A16">
        <w:rPr>
          <w:rFonts w:cs="TT15Et00"/>
          <w:lang w:val="nl-NL"/>
        </w:rPr>
        <w:t xml:space="preserve"> </w:t>
      </w:r>
      <w:r w:rsidR="00973264" w:rsidRPr="00AD0A16">
        <w:rPr>
          <w:rFonts w:cs="TT15Ct00"/>
          <w:lang w:val="nl-NL"/>
        </w:rPr>
        <w:t xml:space="preserve">bel gratis naar het Centrum voor Kankeropsporing op </w:t>
      </w:r>
      <w:r w:rsidR="00973264" w:rsidRPr="00AD0A16">
        <w:rPr>
          <w:rFonts w:cs="TT15Et00"/>
          <w:color w:val="E75A9C"/>
          <w:lang w:val="nl-NL"/>
        </w:rPr>
        <w:t>0800 60 160</w:t>
      </w:r>
      <w:r w:rsidR="00973264" w:rsidRPr="00AD0A16">
        <w:rPr>
          <w:rFonts w:cs="TT15Ct00"/>
          <w:color w:val="0070C0"/>
          <w:lang w:val="nl-NL"/>
        </w:rPr>
        <w:t xml:space="preserve"> </w:t>
      </w:r>
      <w:r w:rsidR="00973264" w:rsidRPr="00AD0A16">
        <w:rPr>
          <w:rFonts w:cs="TT15Ct00"/>
          <w:lang w:val="nl-NL"/>
        </w:rPr>
        <w:t>tussen 9 en 12 uur en 13 en 16 uur.</w:t>
      </w:r>
      <w:r w:rsidR="00C62CB4" w:rsidRPr="00AD0A16">
        <w:rPr>
          <w:rFonts w:cs="TT15Ct00"/>
          <w:lang w:val="nl-NL"/>
        </w:rPr>
        <w:t xml:space="preserve"> </w:t>
      </w:r>
    </w:p>
    <w:p w14:paraId="3E41252F" w14:textId="242568A1" w:rsidR="00EA2097" w:rsidRPr="00E16F77" w:rsidRDefault="00EA2097" w:rsidP="005C2AC4">
      <w:pPr>
        <w:pStyle w:val="Lijstalinea"/>
        <w:numPr>
          <w:ilvl w:val="0"/>
          <w:numId w:val="6"/>
        </w:numPr>
        <w:spacing w:line="240" w:lineRule="auto"/>
        <w:jc w:val="both"/>
        <w:rPr>
          <w:rFonts w:cs="TT15Ct00"/>
          <w:color w:val="0070C0"/>
          <w:lang w:val="nl-NL"/>
        </w:rPr>
      </w:pPr>
      <w:r w:rsidRPr="00E16F77">
        <w:rPr>
          <w:rFonts w:cs="TT15Ct00"/>
          <w:lang w:val="nl-NL"/>
        </w:rPr>
        <w:t xml:space="preserve">Bekijk ook het animatiefilmpje over het </w:t>
      </w:r>
      <w:r w:rsidR="00871D64" w:rsidRPr="00E16F77">
        <w:rPr>
          <w:rFonts w:cs="TT15Ct00"/>
          <w:lang w:val="nl-NL"/>
        </w:rPr>
        <w:t>B</w:t>
      </w:r>
      <w:r w:rsidRPr="00E16F77">
        <w:rPr>
          <w:rFonts w:cs="TT15Ct00"/>
          <w:lang w:val="nl-NL"/>
        </w:rPr>
        <w:t xml:space="preserve">evolkingsonderzoek </w:t>
      </w:r>
      <w:r w:rsidR="00871D64" w:rsidRPr="00E16F77">
        <w:rPr>
          <w:rFonts w:cs="TT15Ct00"/>
          <w:lang w:val="nl-NL"/>
        </w:rPr>
        <w:t>B</w:t>
      </w:r>
      <w:r w:rsidR="00581FE2" w:rsidRPr="00E16F77">
        <w:rPr>
          <w:rFonts w:cs="TT15Ct00"/>
          <w:lang w:val="nl-NL"/>
        </w:rPr>
        <w:t>orstkanker</w:t>
      </w:r>
      <w:r w:rsidRPr="00E16F77">
        <w:rPr>
          <w:rFonts w:cs="TT15Ct00"/>
          <w:lang w:val="nl-NL"/>
        </w:rPr>
        <w:t xml:space="preserve"> </w:t>
      </w:r>
      <w:r w:rsidR="00D713AD" w:rsidRPr="00E16F77">
        <w:rPr>
          <w:rFonts w:cs="TT15Ct00"/>
          <w:lang w:val="nl-NL"/>
        </w:rPr>
        <w:t xml:space="preserve">via </w:t>
      </w:r>
      <w:hyperlink r:id="rId18" w:history="1">
        <w:r w:rsidR="005C2AC4" w:rsidRPr="00AD0A16">
          <w:rPr>
            <w:rStyle w:val="Hyperlink"/>
            <w:lang w:val="nl-NL"/>
          </w:rPr>
          <w:t>https://www.bevolkingsonderzoek.be/borstkanker/bevolkingsonderzoek</w:t>
        </w:r>
      </w:hyperlink>
      <w:r w:rsidR="005C2AC4" w:rsidRPr="00AD0A16">
        <w:rPr>
          <w:lang w:val="nl-NL"/>
        </w:rPr>
        <w:t>.</w:t>
      </w:r>
    </w:p>
    <w:p w14:paraId="643C5B88" w14:textId="77777777" w:rsidR="00973264" w:rsidRPr="00AD0A16" w:rsidRDefault="00973264" w:rsidP="00E16F77">
      <w:pPr>
        <w:spacing w:line="240" w:lineRule="auto"/>
        <w:ind w:left="142"/>
        <w:contextualSpacing/>
        <w:rPr>
          <w:b/>
          <w:lang w:val="nl-NL"/>
        </w:rPr>
      </w:pPr>
    </w:p>
    <w:p w14:paraId="537BE8A7" w14:textId="11EE6614" w:rsidR="00E727FD" w:rsidRDefault="00E727FD">
      <w:pPr>
        <w:rPr>
          <w:b/>
          <w:i/>
          <w:color w:val="808080" w:themeColor="background1" w:themeShade="80"/>
          <w:lang w:val="nl-NL"/>
        </w:rPr>
      </w:pPr>
    </w:p>
    <w:p w14:paraId="4289EC0C" w14:textId="42B922E1" w:rsidR="00E727FD" w:rsidRPr="000E0D93" w:rsidRDefault="00E727FD" w:rsidP="00E727FD">
      <w:pPr>
        <w:spacing w:line="240" w:lineRule="auto"/>
        <w:ind w:left="851"/>
        <w:contextualSpacing/>
        <w:jc w:val="both"/>
        <w:rPr>
          <w:b/>
          <w:i/>
          <w:color w:val="808080" w:themeColor="background1" w:themeShade="80"/>
          <w:lang w:val="nl-NL"/>
        </w:rPr>
      </w:pPr>
      <w:r w:rsidRPr="000E0D93">
        <w:rPr>
          <w:b/>
          <w:i/>
          <w:color w:val="808080" w:themeColor="background1" w:themeShade="80"/>
          <w:lang w:val="nl-NL"/>
        </w:rPr>
        <w:t>Suggestie voor de gemeenten:</w:t>
      </w:r>
    </w:p>
    <w:p w14:paraId="403169EB" w14:textId="7734A31E" w:rsidR="00E727FD" w:rsidRPr="000E0D93" w:rsidRDefault="00E727FD" w:rsidP="00E727FD">
      <w:pPr>
        <w:spacing w:line="240" w:lineRule="auto"/>
        <w:ind w:left="851"/>
        <w:contextualSpacing/>
        <w:jc w:val="both"/>
        <w:rPr>
          <w:b/>
          <w:i/>
          <w:color w:val="808080" w:themeColor="background1" w:themeShade="80"/>
          <w:lang w:val="nl-NL"/>
        </w:rPr>
      </w:pPr>
      <w:r w:rsidRPr="000E0D93">
        <w:rPr>
          <w:i/>
          <w:color w:val="808080" w:themeColor="background1" w:themeShade="80"/>
          <w:lang w:val="nl-NL"/>
        </w:rPr>
        <w:t xml:space="preserve">Maak aan de hand van de cijfers uit de databank </w:t>
      </w:r>
      <w:proofErr w:type="spellStart"/>
      <w:r w:rsidRPr="000E0D93">
        <w:rPr>
          <w:i/>
          <w:color w:val="808080" w:themeColor="background1" w:themeShade="80"/>
          <w:lang w:val="nl-NL"/>
        </w:rPr>
        <w:t>Incijfers</w:t>
      </w:r>
      <w:proofErr w:type="spellEnd"/>
      <w:r w:rsidRPr="000E0D93">
        <w:rPr>
          <w:i/>
          <w:color w:val="808080" w:themeColor="background1" w:themeShade="80"/>
          <w:lang w:val="nl-NL"/>
        </w:rPr>
        <w:t xml:space="preserve"> duidelijk dat ook jouw gemeente het belangrijk vindt om zich in te zetten om de vrouwen die zich niet preventief laten onderzoeken goed te informeren en te motiveren om deel te nemen aan het bevolkingsonderzoek.  Ook de voordelen van het bevolkingsonderzoek mogen in de kijker gezet worden, want </w:t>
      </w:r>
      <w:r w:rsidRPr="000E0D93">
        <w:rPr>
          <w:b/>
          <w:i/>
          <w:color w:val="808080" w:themeColor="background1" w:themeShade="80"/>
          <w:lang w:val="nl-NL"/>
        </w:rPr>
        <w:t xml:space="preserve">deelnemen aan het Bevolkingsonderzoek Borstkanker betekent dat je kan rekenen op een strikte kwaliteitscontrole bij elke mammografie.  Bovendien worden je mammografieën </w:t>
      </w:r>
      <w:r w:rsidRPr="000E0D93">
        <w:rPr>
          <w:b/>
          <w:bCs/>
          <w:i/>
          <w:color w:val="808080" w:themeColor="background1" w:themeShade="80"/>
          <w:lang w:val="nl-NL"/>
        </w:rPr>
        <w:t xml:space="preserve">door minstens 2 radiologen onafhankelijk van elkaar beoordeeld.  </w:t>
      </w:r>
      <w:r w:rsidR="00B12E7E">
        <w:rPr>
          <w:b/>
          <w:i/>
          <w:color w:val="808080" w:themeColor="background1" w:themeShade="80"/>
          <w:lang w:val="nl-NL"/>
        </w:rPr>
        <w:t>Na een 2</w:t>
      </w:r>
      <w:r w:rsidRPr="000E0D93">
        <w:rPr>
          <w:b/>
          <w:i/>
          <w:color w:val="808080" w:themeColor="background1" w:themeShade="80"/>
          <w:lang w:val="nl-NL"/>
        </w:rPr>
        <w:t>-tal weken krijgen de vrouw en de arts die ze heeft opgegeven het resultaat van het onderzoek in de bus.</w:t>
      </w:r>
    </w:p>
    <w:p w14:paraId="7A9059FA" w14:textId="77777777" w:rsidR="00973264" w:rsidRPr="00AD0A16" w:rsidRDefault="00973264" w:rsidP="00EC006D">
      <w:pPr>
        <w:ind w:left="851" w:firstLine="851"/>
        <w:rPr>
          <w:lang w:val="nl-NL"/>
        </w:rPr>
      </w:pPr>
    </w:p>
    <w:sectPr w:rsidR="00973264" w:rsidRPr="00AD0A16" w:rsidSect="00316E41">
      <w:headerReference w:type="default" r:id="rId19"/>
      <w:footerReference w:type="default" r:id="rId20"/>
      <w:pgSz w:w="11906" w:h="16838"/>
      <w:pgMar w:top="212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DF50" w14:textId="77777777" w:rsidR="00100A9F" w:rsidRDefault="00100A9F" w:rsidP="0041020F">
      <w:pPr>
        <w:spacing w:after="0" w:line="240" w:lineRule="auto"/>
      </w:pPr>
      <w:r>
        <w:separator/>
      </w:r>
    </w:p>
  </w:endnote>
  <w:endnote w:type="continuationSeparator" w:id="0">
    <w:p w14:paraId="2B21B06B" w14:textId="77777777" w:rsidR="00100A9F" w:rsidRDefault="00100A9F" w:rsidP="0041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15Ct00">
    <w:altName w:val="MS Mincho"/>
    <w:panose1 w:val="00000000000000000000"/>
    <w:charset w:val="80"/>
    <w:family w:val="auto"/>
    <w:notTrueType/>
    <w:pitch w:val="default"/>
    <w:sig w:usb0="00000001" w:usb1="08070000" w:usb2="00000010" w:usb3="00000000" w:csb0="00020000" w:csb1="00000000"/>
  </w:font>
  <w:font w:name="TT15E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891C" w14:textId="3A0ADC15" w:rsidR="00100A9F" w:rsidRDefault="00100A9F">
    <w:pPr>
      <w:pStyle w:val="Voettekst"/>
    </w:pPr>
    <w:r>
      <w:rPr>
        <w:noProof/>
        <w:lang w:eastAsia="nl-BE"/>
      </w:rPr>
      <w:drawing>
        <wp:anchor distT="0" distB="0" distL="114300" distR="114300" simplePos="0" relativeHeight="251661312" behindDoc="1" locked="0" layoutInCell="1" allowOverlap="1" wp14:anchorId="4DA9E6F9" wp14:editId="08AE13C1">
          <wp:simplePos x="0" y="0"/>
          <wp:positionH relativeFrom="column">
            <wp:posOffset>-114300</wp:posOffset>
          </wp:positionH>
          <wp:positionV relativeFrom="page">
            <wp:posOffset>9803130</wp:posOffset>
          </wp:positionV>
          <wp:extent cx="6226175" cy="877570"/>
          <wp:effectExtent l="0" t="0" r="0" b="11430"/>
          <wp:wrapThrough wrapText="bothSides">
            <wp:wrapPolygon edited="0">
              <wp:start x="0" y="0"/>
              <wp:lineTo x="0" y="21256"/>
              <wp:lineTo x="21501" y="21256"/>
              <wp:lineTo x="2150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KO-footer_2014.jpg"/>
                  <pic:cNvPicPr/>
                </pic:nvPicPr>
                <pic:blipFill rotWithShape="1">
                  <a:blip r:embed="rId1">
                    <a:extLst>
                      <a:ext uri="{28A0092B-C50C-407E-A947-70E740481C1C}">
                        <a14:useLocalDpi xmlns:a14="http://schemas.microsoft.com/office/drawing/2010/main" val="0"/>
                      </a:ext>
                    </a:extLst>
                  </a:blip>
                  <a:srcRect l="17640"/>
                  <a:stretch/>
                </pic:blipFill>
                <pic:spPr bwMode="auto">
                  <a:xfrm>
                    <a:off x="0" y="0"/>
                    <a:ext cx="6226175" cy="877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28EF7" w14:textId="77777777" w:rsidR="00100A9F" w:rsidRDefault="00100A9F" w:rsidP="0041020F">
      <w:pPr>
        <w:spacing w:after="0" w:line="240" w:lineRule="auto"/>
      </w:pPr>
      <w:r>
        <w:separator/>
      </w:r>
    </w:p>
  </w:footnote>
  <w:footnote w:type="continuationSeparator" w:id="0">
    <w:p w14:paraId="3D15841D" w14:textId="77777777" w:rsidR="00100A9F" w:rsidRDefault="00100A9F" w:rsidP="0041020F">
      <w:pPr>
        <w:spacing w:after="0" w:line="240" w:lineRule="auto"/>
      </w:pPr>
      <w:r>
        <w:continuationSeparator/>
      </w:r>
    </w:p>
  </w:footnote>
  <w:footnote w:id="1">
    <w:p w14:paraId="4A72BB07" w14:textId="67514EBC" w:rsidR="00100A9F" w:rsidRPr="005C2AC4" w:rsidRDefault="00100A9F" w:rsidP="00DD0AAF">
      <w:pPr>
        <w:pStyle w:val="Voetnoottekst"/>
        <w:rPr>
          <w:sz w:val="18"/>
          <w:szCs w:val="18"/>
        </w:rPr>
      </w:pPr>
      <w:r w:rsidRPr="005C2AC4">
        <w:rPr>
          <w:rStyle w:val="Voetnootmarkering"/>
          <w:sz w:val="18"/>
          <w:szCs w:val="18"/>
        </w:rPr>
        <w:footnoteRef/>
      </w:r>
      <w:r w:rsidRPr="005C2AC4">
        <w:rPr>
          <w:sz w:val="18"/>
          <w:szCs w:val="18"/>
        </w:rPr>
        <w:t xml:space="preserve"> </w:t>
      </w:r>
      <w:r w:rsidRPr="005C2AC4">
        <w:rPr>
          <w:sz w:val="18"/>
          <w:szCs w:val="18"/>
          <w:u w:val="single"/>
        </w:rPr>
        <w:t>Totale dekkingsgraad 201</w:t>
      </w:r>
      <w:r w:rsidR="007645AF">
        <w:rPr>
          <w:sz w:val="18"/>
          <w:szCs w:val="18"/>
          <w:u w:val="single"/>
        </w:rPr>
        <w:t>5</w:t>
      </w:r>
      <w:r w:rsidRPr="005C2AC4">
        <w:rPr>
          <w:sz w:val="18"/>
          <w:szCs w:val="18"/>
        </w:rPr>
        <w:t>: vrouwen die hebben deelgenomen aan het bevolkingsonderzoek, of werden gescreend buiten het bevolkingsonderzoek, of niet gescreend hoefden te worden om medische redenen (</w:t>
      </w:r>
      <w:r w:rsidRPr="005C2AC4">
        <w:rPr>
          <w:rFonts w:ascii="Calibri" w:hAnsi="Calibri" w:cs="Calibri"/>
          <w:sz w:val="18"/>
          <w:szCs w:val="18"/>
        </w:rPr>
        <w:t>bilaterale mastectomie of borstkankerdiagnose in de afgelopen 10 jaar)</w:t>
      </w:r>
    </w:p>
    <w:p w14:paraId="2E7DCDD1" w14:textId="67B3D799" w:rsidR="00100A9F" w:rsidRPr="005C2AC4" w:rsidRDefault="00100A9F" w:rsidP="00DD0AAF">
      <w:pPr>
        <w:pStyle w:val="Voetnoottekst"/>
        <w:rPr>
          <w:sz w:val="18"/>
          <w:szCs w:val="18"/>
        </w:rPr>
      </w:pPr>
      <w:r w:rsidRPr="005C2AC4">
        <w:rPr>
          <w:sz w:val="18"/>
          <w:szCs w:val="18"/>
          <w:vertAlign w:val="superscript"/>
        </w:rPr>
        <w:t xml:space="preserve">2 </w:t>
      </w:r>
      <w:r w:rsidRPr="005C2AC4">
        <w:rPr>
          <w:sz w:val="18"/>
          <w:szCs w:val="18"/>
          <w:u w:val="single"/>
        </w:rPr>
        <w:t>Dekkingsgraad binnen het bevolkingsonderzoek 201</w:t>
      </w:r>
      <w:r w:rsidR="007645AF">
        <w:rPr>
          <w:sz w:val="18"/>
          <w:szCs w:val="18"/>
          <w:u w:val="single"/>
        </w:rPr>
        <w:t>5</w:t>
      </w:r>
      <w:r w:rsidRPr="005C2AC4">
        <w:rPr>
          <w:sz w:val="18"/>
          <w:szCs w:val="18"/>
        </w:rPr>
        <w:t>: vrouwen die hebben deelgenomen aan het bevolkingsonderzoek</w:t>
      </w:r>
    </w:p>
    <w:p w14:paraId="58CB6902" w14:textId="77777777" w:rsidR="007645AF" w:rsidRDefault="00100A9F" w:rsidP="007645AF">
      <w:pPr>
        <w:autoSpaceDE w:val="0"/>
        <w:autoSpaceDN w:val="0"/>
        <w:adjustRightInd w:val="0"/>
        <w:spacing w:after="0" w:line="240" w:lineRule="auto"/>
        <w:rPr>
          <w:rFonts w:ascii="Calibri" w:hAnsi="Calibri" w:cs="Calibri"/>
          <w:sz w:val="18"/>
          <w:szCs w:val="18"/>
        </w:rPr>
      </w:pPr>
      <w:r w:rsidRPr="005C2AC4">
        <w:rPr>
          <w:sz w:val="18"/>
          <w:szCs w:val="18"/>
          <w:vertAlign w:val="superscript"/>
        </w:rPr>
        <w:t xml:space="preserve">3 </w:t>
      </w:r>
      <w:r w:rsidRPr="005C2AC4">
        <w:rPr>
          <w:sz w:val="18"/>
          <w:szCs w:val="18"/>
          <w:u w:val="single"/>
        </w:rPr>
        <w:t>Totale dekkingsgraad – dekkingsgraad binnen het bevolkingsonderzoek 201</w:t>
      </w:r>
      <w:r w:rsidR="007645AF">
        <w:rPr>
          <w:sz w:val="18"/>
          <w:szCs w:val="18"/>
          <w:u w:val="single"/>
        </w:rPr>
        <w:t>5</w:t>
      </w:r>
      <w:r w:rsidRPr="005C2AC4">
        <w:rPr>
          <w:sz w:val="18"/>
          <w:szCs w:val="18"/>
        </w:rPr>
        <w:t xml:space="preserve">: </w:t>
      </w:r>
      <w:r w:rsidR="007645AF">
        <w:rPr>
          <w:rFonts w:ascii="Calibri" w:hAnsi="Calibri" w:cs="Calibri"/>
          <w:sz w:val="18"/>
          <w:szCs w:val="18"/>
        </w:rPr>
        <w:t>vrouwen die een preventief onderzoek</w:t>
      </w:r>
    </w:p>
    <w:p w14:paraId="0E88595B" w14:textId="77777777" w:rsidR="007645AF" w:rsidRDefault="007645AF" w:rsidP="007645AF">
      <w:pPr>
        <w:autoSpaceDE w:val="0"/>
        <w:autoSpaceDN w:val="0"/>
        <w:adjustRightInd w:val="0"/>
        <w:spacing w:after="0" w:line="240" w:lineRule="auto"/>
        <w:rPr>
          <w:rFonts w:ascii="Calibri" w:hAnsi="Calibri" w:cs="Calibri"/>
          <w:sz w:val="18"/>
          <w:szCs w:val="18"/>
        </w:rPr>
      </w:pPr>
      <w:r>
        <w:rPr>
          <w:rFonts w:ascii="Calibri" w:hAnsi="Calibri" w:cs="Calibri"/>
          <w:sz w:val="18"/>
          <w:szCs w:val="18"/>
        </w:rPr>
        <w:t>hebben laten uitvoeren buiten het bevolkingsonderzoek of vrouwen die geen uitnodiging voor het bevolkingsonderzoek</w:t>
      </w:r>
    </w:p>
    <w:p w14:paraId="1FD8B38E" w14:textId="77777777" w:rsidR="007645AF" w:rsidRDefault="007645AF" w:rsidP="007645AF">
      <w:pPr>
        <w:autoSpaceDE w:val="0"/>
        <w:autoSpaceDN w:val="0"/>
        <w:adjustRightInd w:val="0"/>
        <w:spacing w:after="0" w:line="240" w:lineRule="auto"/>
        <w:rPr>
          <w:rFonts w:ascii="Calibri" w:hAnsi="Calibri" w:cs="Calibri"/>
          <w:sz w:val="18"/>
          <w:szCs w:val="18"/>
        </w:rPr>
      </w:pPr>
      <w:r>
        <w:rPr>
          <w:rFonts w:ascii="Calibri" w:hAnsi="Calibri" w:cs="Calibri"/>
          <w:sz w:val="18"/>
          <w:szCs w:val="18"/>
        </w:rPr>
        <w:t>ontvangen wegens gekende medische reden (en daarom niet in aanmerking komen voor het bevolkingsonderzoek)</w:t>
      </w:r>
    </w:p>
    <w:p w14:paraId="2B4D8F56" w14:textId="0D3CA2BF" w:rsidR="00100A9F" w:rsidRPr="005C2AC4" w:rsidRDefault="007645AF" w:rsidP="00DD0AAF">
      <w:pPr>
        <w:autoSpaceDE w:val="0"/>
        <w:autoSpaceDN w:val="0"/>
        <w:adjustRightInd w:val="0"/>
        <w:spacing w:after="0" w:line="240" w:lineRule="auto"/>
        <w:rPr>
          <w:rFonts w:ascii="Calibri" w:hAnsi="Calibri" w:cs="Calibri"/>
          <w:sz w:val="18"/>
          <w:szCs w:val="18"/>
        </w:rPr>
      </w:pPr>
      <w:r>
        <w:rPr>
          <w:rFonts w:ascii="Calibri" w:hAnsi="Calibri" w:cs="Calibri"/>
          <w:sz w:val="18"/>
          <w:szCs w:val="18"/>
        </w:rPr>
        <w:t>(bilaterale mastectomie of borstkankerdiagnose in de afgelopen 10 jaar)</w:t>
      </w:r>
    </w:p>
    <w:p w14:paraId="5980A9DC" w14:textId="20167D08" w:rsidR="00100A9F" w:rsidRPr="005C2AC4" w:rsidRDefault="00100A9F" w:rsidP="00DD0AAF">
      <w:pPr>
        <w:autoSpaceDE w:val="0"/>
        <w:autoSpaceDN w:val="0"/>
        <w:adjustRightInd w:val="0"/>
        <w:spacing w:after="0" w:line="240" w:lineRule="auto"/>
        <w:rPr>
          <w:sz w:val="18"/>
          <w:szCs w:val="18"/>
        </w:rPr>
      </w:pPr>
      <w:r w:rsidRPr="005C2AC4">
        <w:rPr>
          <w:rFonts w:ascii="Calibri" w:hAnsi="Calibri" w:cs="Calibri"/>
          <w:sz w:val="18"/>
          <w:szCs w:val="18"/>
          <w:vertAlign w:val="superscript"/>
        </w:rPr>
        <w:t>4</w:t>
      </w:r>
      <w:r w:rsidRPr="005C2AC4">
        <w:rPr>
          <w:rFonts w:ascii="Calibri" w:hAnsi="Calibri" w:cs="Calibri"/>
          <w:sz w:val="18"/>
          <w:szCs w:val="18"/>
        </w:rPr>
        <w:t xml:space="preserve"> Total</w:t>
      </w:r>
      <w:r w:rsidR="007645AF">
        <w:rPr>
          <w:rFonts w:ascii="Calibri" w:hAnsi="Calibri" w:cs="Calibri"/>
          <w:sz w:val="18"/>
          <w:szCs w:val="18"/>
        </w:rPr>
        <w:t>e doelgroep 2015</w:t>
      </w:r>
      <w:r w:rsidRPr="005C2AC4">
        <w:rPr>
          <w:rFonts w:ascii="Calibri" w:hAnsi="Calibri" w:cs="Calibri"/>
          <w:sz w:val="18"/>
          <w:szCs w:val="18"/>
        </w:rPr>
        <w:t xml:space="preserve"> (100%) – totale dekkingsgraad 201</w:t>
      </w:r>
      <w:r w:rsidR="007645AF">
        <w:rPr>
          <w:rFonts w:ascii="Calibri" w:hAnsi="Calibri" w:cs="Calibri"/>
          <w:sz w:val="18"/>
          <w:szCs w:val="18"/>
        </w:rPr>
        <w:t>5: vrouwen die zich niet preventief laten onderzoeken</w:t>
      </w:r>
    </w:p>
    <w:p w14:paraId="4B3E69F2" w14:textId="77777777" w:rsidR="00100A9F" w:rsidRDefault="00100A9F" w:rsidP="002179DA">
      <w:pPr>
        <w:autoSpaceDE w:val="0"/>
        <w:autoSpaceDN w:val="0"/>
        <w:adjustRightInd w:val="0"/>
        <w:spacing w:after="0" w:line="240" w:lineRule="auto"/>
        <w:rPr>
          <w:rFonts w:ascii="Calibri" w:hAnsi="Calibri" w:cs="Calibri"/>
          <w:sz w:val="20"/>
          <w:szCs w:val="20"/>
        </w:rPr>
      </w:pPr>
    </w:p>
    <w:p w14:paraId="277662DA" w14:textId="449C4124" w:rsidR="00100A9F" w:rsidRDefault="00100A9F">
      <w:pPr>
        <w:pStyle w:val="Voetnoottekst"/>
        <w:rPr>
          <w:rFonts w:ascii="Calibri" w:hAnsi="Calibri" w:cs="Calibri"/>
          <w:sz w:val="20"/>
          <w:szCs w:val="20"/>
        </w:rPr>
      </w:pPr>
    </w:p>
    <w:p w14:paraId="26219E93" w14:textId="77777777" w:rsidR="00100A9F" w:rsidRDefault="00100A9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AA99" w14:textId="313576E2" w:rsidR="00100A9F" w:rsidRDefault="00100A9F">
    <w:pPr>
      <w:pStyle w:val="Koptekst"/>
    </w:pPr>
    <w:r>
      <w:rPr>
        <w:noProof/>
        <w:lang w:eastAsia="nl-BE"/>
      </w:rPr>
      <w:drawing>
        <wp:anchor distT="0" distB="0" distL="114300" distR="114300" simplePos="0" relativeHeight="251659264" behindDoc="1" locked="0" layoutInCell="1" allowOverlap="1" wp14:anchorId="6B1E9471" wp14:editId="0F3192D0">
          <wp:simplePos x="0" y="0"/>
          <wp:positionH relativeFrom="page">
            <wp:posOffset>0</wp:posOffset>
          </wp:positionH>
          <wp:positionV relativeFrom="page">
            <wp:posOffset>0</wp:posOffset>
          </wp:positionV>
          <wp:extent cx="7560000" cy="1030143"/>
          <wp:effectExtent l="0" t="0" r="9525" b="114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KO-header_2014.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301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0A94"/>
    <w:multiLevelType w:val="hybridMultilevel"/>
    <w:tmpl w:val="DD7ECA5C"/>
    <w:lvl w:ilvl="0" w:tplc="AFF86720">
      <w:start w:val="1"/>
      <w:numFmt w:val="bullet"/>
      <w:lvlText w:val=""/>
      <w:lvlJc w:val="left"/>
      <w:pPr>
        <w:ind w:left="1571" w:hanging="360"/>
      </w:pPr>
      <w:rPr>
        <w:rFonts w:ascii="Symbol" w:hAnsi="Symbol" w:hint="default"/>
        <w:color w:val="E75A9C"/>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471836FC"/>
    <w:multiLevelType w:val="hybridMultilevel"/>
    <w:tmpl w:val="01823E6E"/>
    <w:lvl w:ilvl="0" w:tplc="7E60A8A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A2B0744"/>
    <w:multiLevelType w:val="hybridMultilevel"/>
    <w:tmpl w:val="D7DA42C8"/>
    <w:lvl w:ilvl="0" w:tplc="AFF86720">
      <w:start w:val="1"/>
      <w:numFmt w:val="bullet"/>
      <w:lvlText w:val=""/>
      <w:lvlJc w:val="left"/>
      <w:pPr>
        <w:ind w:left="1571" w:hanging="360"/>
      </w:pPr>
      <w:rPr>
        <w:rFonts w:ascii="Symbol" w:hAnsi="Symbol" w:hint="default"/>
        <w:color w:val="E75A9C"/>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51DA5D35"/>
    <w:multiLevelType w:val="hybridMultilevel"/>
    <w:tmpl w:val="FB301F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88D6095"/>
    <w:multiLevelType w:val="hybridMultilevel"/>
    <w:tmpl w:val="E7DEF526"/>
    <w:lvl w:ilvl="0" w:tplc="AFF86720">
      <w:start w:val="1"/>
      <w:numFmt w:val="bullet"/>
      <w:lvlText w:val=""/>
      <w:lvlJc w:val="left"/>
      <w:pPr>
        <w:ind w:left="720" w:hanging="360"/>
      </w:pPr>
      <w:rPr>
        <w:rFonts w:ascii="Symbol" w:hAnsi="Symbol" w:hint="default"/>
        <w:color w:val="E75A9C"/>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50A6B32"/>
    <w:multiLevelType w:val="hybridMultilevel"/>
    <w:tmpl w:val="78049DFA"/>
    <w:lvl w:ilvl="0" w:tplc="4852CE3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64"/>
    <w:rsid w:val="00000653"/>
    <w:rsid w:val="00002A49"/>
    <w:rsid w:val="00003A29"/>
    <w:rsid w:val="00003A94"/>
    <w:rsid w:val="0001187D"/>
    <w:rsid w:val="00015974"/>
    <w:rsid w:val="0001664C"/>
    <w:rsid w:val="000251A3"/>
    <w:rsid w:val="00026DF6"/>
    <w:rsid w:val="00027ACA"/>
    <w:rsid w:val="00032662"/>
    <w:rsid w:val="00033B34"/>
    <w:rsid w:val="00035B56"/>
    <w:rsid w:val="00036BD2"/>
    <w:rsid w:val="000407F1"/>
    <w:rsid w:val="0004099D"/>
    <w:rsid w:val="000420FD"/>
    <w:rsid w:val="000448A3"/>
    <w:rsid w:val="00053E8C"/>
    <w:rsid w:val="0005660E"/>
    <w:rsid w:val="00065095"/>
    <w:rsid w:val="0006704A"/>
    <w:rsid w:val="000701CB"/>
    <w:rsid w:val="00070618"/>
    <w:rsid w:val="00070FD5"/>
    <w:rsid w:val="00074A6C"/>
    <w:rsid w:val="00077AF8"/>
    <w:rsid w:val="00080F97"/>
    <w:rsid w:val="00081597"/>
    <w:rsid w:val="0008211D"/>
    <w:rsid w:val="00084A86"/>
    <w:rsid w:val="000852B6"/>
    <w:rsid w:val="00085B3B"/>
    <w:rsid w:val="000879AA"/>
    <w:rsid w:val="0009292C"/>
    <w:rsid w:val="0009383D"/>
    <w:rsid w:val="000A12CF"/>
    <w:rsid w:val="000A172A"/>
    <w:rsid w:val="000A3E45"/>
    <w:rsid w:val="000A439B"/>
    <w:rsid w:val="000A6747"/>
    <w:rsid w:val="000A7D08"/>
    <w:rsid w:val="000B4411"/>
    <w:rsid w:val="000B44AE"/>
    <w:rsid w:val="000B4F60"/>
    <w:rsid w:val="000C584C"/>
    <w:rsid w:val="000C6CC8"/>
    <w:rsid w:val="000D2522"/>
    <w:rsid w:val="000D34F8"/>
    <w:rsid w:val="000D5D5A"/>
    <w:rsid w:val="000D603E"/>
    <w:rsid w:val="000D7718"/>
    <w:rsid w:val="000E06EC"/>
    <w:rsid w:val="000E0D93"/>
    <w:rsid w:val="000F3A4A"/>
    <w:rsid w:val="000F541A"/>
    <w:rsid w:val="00100A9F"/>
    <w:rsid w:val="00101901"/>
    <w:rsid w:val="00101DF1"/>
    <w:rsid w:val="00105899"/>
    <w:rsid w:val="00105D54"/>
    <w:rsid w:val="00105E24"/>
    <w:rsid w:val="00110FE8"/>
    <w:rsid w:val="00111FC7"/>
    <w:rsid w:val="001147B7"/>
    <w:rsid w:val="0011740D"/>
    <w:rsid w:val="00117A7B"/>
    <w:rsid w:val="0012370B"/>
    <w:rsid w:val="001261E6"/>
    <w:rsid w:val="00134DEC"/>
    <w:rsid w:val="00135A2D"/>
    <w:rsid w:val="00135A3C"/>
    <w:rsid w:val="00137B52"/>
    <w:rsid w:val="00143AAB"/>
    <w:rsid w:val="00145F3D"/>
    <w:rsid w:val="0015023B"/>
    <w:rsid w:val="00150586"/>
    <w:rsid w:val="00151735"/>
    <w:rsid w:val="00151CE6"/>
    <w:rsid w:val="00152D65"/>
    <w:rsid w:val="001544BA"/>
    <w:rsid w:val="0015506F"/>
    <w:rsid w:val="00156FFB"/>
    <w:rsid w:val="001635A4"/>
    <w:rsid w:val="00167DF0"/>
    <w:rsid w:val="00167EBD"/>
    <w:rsid w:val="001710B2"/>
    <w:rsid w:val="00172D2B"/>
    <w:rsid w:val="0017621A"/>
    <w:rsid w:val="00176EC8"/>
    <w:rsid w:val="00181458"/>
    <w:rsid w:val="00183E24"/>
    <w:rsid w:val="00183E35"/>
    <w:rsid w:val="001843F7"/>
    <w:rsid w:val="001849C9"/>
    <w:rsid w:val="00184D8C"/>
    <w:rsid w:val="001A38BF"/>
    <w:rsid w:val="001A5A0E"/>
    <w:rsid w:val="001A6481"/>
    <w:rsid w:val="001A6DA8"/>
    <w:rsid w:val="001A6E3B"/>
    <w:rsid w:val="001B1198"/>
    <w:rsid w:val="001B5CA1"/>
    <w:rsid w:val="001B70D6"/>
    <w:rsid w:val="001B7218"/>
    <w:rsid w:val="001B7255"/>
    <w:rsid w:val="001C1BF0"/>
    <w:rsid w:val="001C340B"/>
    <w:rsid w:val="001C65E5"/>
    <w:rsid w:val="001D2458"/>
    <w:rsid w:val="001D2895"/>
    <w:rsid w:val="001D3189"/>
    <w:rsid w:val="001D4457"/>
    <w:rsid w:val="001D614C"/>
    <w:rsid w:val="001E16AD"/>
    <w:rsid w:val="001E1E2E"/>
    <w:rsid w:val="001E21C7"/>
    <w:rsid w:val="001E4C8B"/>
    <w:rsid w:val="001E53F8"/>
    <w:rsid w:val="001F277E"/>
    <w:rsid w:val="001F6CC9"/>
    <w:rsid w:val="0020004B"/>
    <w:rsid w:val="00203751"/>
    <w:rsid w:val="00210679"/>
    <w:rsid w:val="002179DA"/>
    <w:rsid w:val="00224824"/>
    <w:rsid w:val="00227E9A"/>
    <w:rsid w:val="00233B39"/>
    <w:rsid w:val="00240B8B"/>
    <w:rsid w:val="0024486B"/>
    <w:rsid w:val="00251BCA"/>
    <w:rsid w:val="00252E26"/>
    <w:rsid w:val="00252F1B"/>
    <w:rsid w:val="002540DC"/>
    <w:rsid w:val="00254B80"/>
    <w:rsid w:val="00260342"/>
    <w:rsid w:val="00262E2E"/>
    <w:rsid w:val="00263FE9"/>
    <w:rsid w:val="00264DFB"/>
    <w:rsid w:val="00265E28"/>
    <w:rsid w:val="00270BB6"/>
    <w:rsid w:val="002748D8"/>
    <w:rsid w:val="00275517"/>
    <w:rsid w:val="00276483"/>
    <w:rsid w:val="00280382"/>
    <w:rsid w:val="00281114"/>
    <w:rsid w:val="00281246"/>
    <w:rsid w:val="00282126"/>
    <w:rsid w:val="00282188"/>
    <w:rsid w:val="00282965"/>
    <w:rsid w:val="002833D1"/>
    <w:rsid w:val="0028552C"/>
    <w:rsid w:val="0028784F"/>
    <w:rsid w:val="00287855"/>
    <w:rsid w:val="00292055"/>
    <w:rsid w:val="002949EF"/>
    <w:rsid w:val="00295A9A"/>
    <w:rsid w:val="00295F9E"/>
    <w:rsid w:val="00296F8E"/>
    <w:rsid w:val="002A0395"/>
    <w:rsid w:val="002A6BDC"/>
    <w:rsid w:val="002B0254"/>
    <w:rsid w:val="002B1AE1"/>
    <w:rsid w:val="002B289B"/>
    <w:rsid w:val="002B3A66"/>
    <w:rsid w:val="002B5129"/>
    <w:rsid w:val="002B6066"/>
    <w:rsid w:val="002B70E1"/>
    <w:rsid w:val="002C0E45"/>
    <w:rsid w:val="002C1151"/>
    <w:rsid w:val="002C14F8"/>
    <w:rsid w:val="002C29CA"/>
    <w:rsid w:val="002C35B9"/>
    <w:rsid w:val="002C3BE6"/>
    <w:rsid w:val="002C4650"/>
    <w:rsid w:val="002C489D"/>
    <w:rsid w:val="002C4B8E"/>
    <w:rsid w:val="002D1A6B"/>
    <w:rsid w:val="002D4360"/>
    <w:rsid w:val="002D45B0"/>
    <w:rsid w:val="002E0437"/>
    <w:rsid w:val="002E3239"/>
    <w:rsid w:val="002E71F9"/>
    <w:rsid w:val="002F05FA"/>
    <w:rsid w:val="002F1399"/>
    <w:rsid w:val="002F2F92"/>
    <w:rsid w:val="002F3519"/>
    <w:rsid w:val="002F4117"/>
    <w:rsid w:val="00300BE5"/>
    <w:rsid w:val="0030259E"/>
    <w:rsid w:val="003036A5"/>
    <w:rsid w:val="00305011"/>
    <w:rsid w:val="0031047C"/>
    <w:rsid w:val="003125A9"/>
    <w:rsid w:val="00314DD1"/>
    <w:rsid w:val="00316E41"/>
    <w:rsid w:val="003203C3"/>
    <w:rsid w:val="003211F8"/>
    <w:rsid w:val="00323521"/>
    <w:rsid w:val="00325D42"/>
    <w:rsid w:val="00327F8B"/>
    <w:rsid w:val="0033023E"/>
    <w:rsid w:val="0033085D"/>
    <w:rsid w:val="00334715"/>
    <w:rsid w:val="00341234"/>
    <w:rsid w:val="0034195A"/>
    <w:rsid w:val="00343B38"/>
    <w:rsid w:val="003441A1"/>
    <w:rsid w:val="00345F94"/>
    <w:rsid w:val="003476F7"/>
    <w:rsid w:val="00347B9B"/>
    <w:rsid w:val="003534AC"/>
    <w:rsid w:val="00353B54"/>
    <w:rsid w:val="00361B02"/>
    <w:rsid w:val="003621A5"/>
    <w:rsid w:val="003624C5"/>
    <w:rsid w:val="0036517E"/>
    <w:rsid w:val="003678EC"/>
    <w:rsid w:val="00367C75"/>
    <w:rsid w:val="0037084D"/>
    <w:rsid w:val="003713EF"/>
    <w:rsid w:val="0037164F"/>
    <w:rsid w:val="00371661"/>
    <w:rsid w:val="0037218F"/>
    <w:rsid w:val="00372F46"/>
    <w:rsid w:val="003744F7"/>
    <w:rsid w:val="00377AFD"/>
    <w:rsid w:val="00377E8D"/>
    <w:rsid w:val="003868A3"/>
    <w:rsid w:val="003912AE"/>
    <w:rsid w:val="0039259D"/>
    <w:rsid w:val="0039415E"/>
    <w:rsid w:val="00396C9D"/>
    <w:rsid w:val="00397225"/>
    <w:rsid w:val="003A1331"/>
    <w:rsid w:val="003A22BA"/>
    <w:rsid w:val="003A2440"/>
    <w:rsid w:val="003A7708"/>
    <w:rsid w:val="003B317F"/>
    <w:rsid w:val="003B3ACE"/>
    <w:rsid w:val="003B65E0"/>
    <w:rsid w:val="003B6C5B"/>
    <w:rsid w:val="003B6EA0"/>
    <w:rsid w:val="003C1670"/>
    <w:rsid w:val="003C348B"/>
    <w:rsid w:val="003C4BFE"/>
    <w:rsid w:val="003C50AD"/>
    <w:rsid w:val="003C7DD3"/>
    <w:rsid w:val="003D10CB"/>
    <w:rsid w:val="003D26F6"/>
    <w:rsid w:val="003D5650"/>
    <w:rsid w:val="003D6821"/>
    <w:rsid w:val="003D6C5E"/>
    <w:rsid w:val="003E05E4"/>
    <w:rsid w:val="003E149F"/>
    <w:rsid w:val="003E212C"/>
    <w:rsid w:val="003E462A"/>
    <w:rsid w:val="003E63B8"/>
    <w:rsid w:val="003E63C7"/>
    <w:rsid w:val="003F67E0"/>
    <w:rsid w:val="003F73F4"/>
    <w:rsid w:val="00401283"/>
    <w:rsid w:val="00404F8D"/>
    <w:rsid w:val="004066B4"/>
    <w:rsid w:val="0041020F"/>
    <w:rsid w:val="00411126"/>
    <w:rsid w:val="0041277E"/>
    <w:rsid w:val="00412B29"/>
    <w:rsid w:val="00413E9C"/>
    <w:rsid w:val="00414971"/>
    <w:rsid w:val="00416FE8"/>
    <w:rsid w:val="00420242"/>
    <w:rsid w:val="0042071B"/>
    <w:rsid w:val="004215BD"/>
    <w:rsid w:val="00424CF8"/>
    <w:rsid w:val="00431553"/>
    <w:rsid w:val="004334A9"/>
    <w:rsid w:val="00437343"/>
    <w:rsid w:val="004425EE"/>
    <w:rsid w:val="00442B67"/>
    <w:rsid w:val="0044526E"/>
    <w:rsid w:val="0044562F"/>
    <w:rsid w:val="00446A4E"/>
    <w:rsid w:val="0045358D"/>
    <w:rsid w:val="0045744B"/>
    <w:rsid w:val="004600B3"/>
    <w:rsid w:val="00463645"/>
    <w:rsid w:val="004645CD"/>
    <w:rsid w:val="00465EE8"/>
    <w:rsid w:val="00466753"/>
    <w:rsid w:val="0046775A"/>
    <w:rsid w:val="00470C7D"/>
    <w:rsid w:val="004715CC"/>
    <w:rsid w:val="00474740"/>
    <w:rsid w:val="0047589E"/>
    <w:rsid w:val="00475D3C"/>
    <w:rsid w:val="00484DF3"/>
    <w:rsid w:val="004850C1"/>
    <w:rsid w:val="00487D57"/>
    <w:rsid w:val="00490048"/>
    <w:rsid w:val="004905D3"/>
    <w:rsid w:val="00491495"/>
    <w:rsid w:val="0049361B"/>
    <w:rsid w:val="00497DF8"/>
    <w:rsid w:val="00497E2F"/>
    <w:rsid w:val="004A0203"/>
    <w:rsid w:val="004A1AEA"/>
    <w:rsid w:val="004A262B"/>
    <w:rsid w:val="004A48A0"/>
    <w:rsid w:val="004A562C"/>
    <w:rsid w:val="004B16AF"/>
    <w:rsid w:val="004B1EFF"/>
    <w:rsid w:val="004B2D3E"/>
    <w:rsid w:val="004B3E32"/>
    <w:rsid w:val="004B3FCA"/>
    <w:rsid w:val="004B3FDF"/>
    <w:rsid w:val="004B4AB3"/>
    <w:rsid w:val="004B7B28"/>
    <w:rsid w:val="004C572C"/>
    <w:rsid w:val="004D12A1"/>
    <w:rsid w:val="004D7091"/>
    <w:rsid w:val="004E0B0B"/>
    <w:rsid w:val="004E15C7"/>
    <w:rsid w:val="004E2EB6"/>
    <w:rsid w:val="004E3A50"/>
    <w:rsid w:val="004E5239"/>
    <w:rsid w:val="004F073B"/>
    <w:rsid w:val="004F5F17"/>
    <w:rsid w:val="005006C7"/>
    <w:rsid w:val="005007FB"/>
    <w:rsid w:val="00500A84"/>
    <w:rsid w:val="00502CA5"/>
    <w:rsid w:val="005040FA"/>
    <w:rsid w:val="0051020F"/>
    <w:rsid w:val="00513736"/>
    <w:rsid w:val="005164ED"/>
    <w:rsid w:val="00516B34"/>
    <w:rsid w:val="00516EAA"/>
    <w:rsid w:val="00517304"/>
    <w:rsid w:val="00517647"/>
    <w:rsid w:val="00522D10"/>
    <w:rsid w:val="005230ED"/>
    <w:rsid w:val="00523626"/>
    <w:rsid w:val="00527403"/>
    <w:rsid w:val="005306B2"/>
    <w:rsid w:val="00530F93"/>
    <w:rsid w:val="00531AB5"/>
    <w:rsid w:val="00531FA8"/>
    <w:rsid w:val="00531FD9"/>
    <w:rsid w:val="00534253"/>
    <w:rsid w:val="00536E2E"/>
    <w:rsid w:val="00536EA6"/>
    <w:rsid w:val="00544FC5"/>
    <w:rsid w:val="00545468"/>
    <w:rsid w:val="005460D3"/>
    <w:rsid w:val="00546107"/>
    <w:rsid w:val="00552BBF"/>
    <w:rsid w:val="00553A9D"/>
    <w:rsid w:val="005547CA"/>
    <w:rsid w:val="00555AAA"/>
    <w:rsid w:val="00562D4A"/>
    <w:rsid w:val="0056415B"/>
    <w:rsid w:val="00566D68"/>
    <w:rsid w:val="00574457"/>
    <w:rsid w:val="00577196"/>
    <w:rsid w:val="0057732F"/>
    <w:rsid w:val="00581FE2"/>
    <w:rsid w:val="00585B70"/>
    <w:rsid w:val="0059124F"/>
    <w:rsid w:val="00593B4C"/>
    <w:rsid w:val="005959B5"/>
    <w:rsid w:val="005A08A4"/>
    <w:rsid w:val="005A14C2"/>
    <w:rsid w:val="005A1956"/>
    <w:rsid w:val="005A3086"/>
    <w:rsid w:val="005B0958"/>
    <w:rsid w:val="005B3889"/>
    <w:rsid w:val="005B394E"/>
    <w:rsid w:val="005B554A"/>
    <w:rsid w:val="005B56ED"/>
    <w:rsid w:val="005B74FC"/>
    <w:rsid w:val="005B7A20"/>
    <w:rsid w:val="005C00D1"/>
    <w:rsid w:val="005C1A53"/>
    <w:rsid w:val="005C2AC4"/>
    <w:rsid w:val="005C41A8"/>
    <w:rsid w:val="005C53F2"/>
    <w:rsid w:val="005D5A8C"/>
    <w:rsid w:val="005D7249"/>
    <w:rsid w:val="005D7CFE"/>
    <w:rsid w:val="005E1E9A"/>
    <w:rsid w:val="005E4348"/>
    <w:rsid w:val="005E45C0"/>
    <w:rsid w:val="005F554A"/>
    <w:rsid w:val="005F65BD"/>
    <w:rsid w:val="005F7257"/>
    <w:rsid w:val="006001CA"/>
    <w:rsid w:val="0060056B"/>
    <w:rsid w:val="006019F8"/>
    <w:rsid w:val="00601F3B"/>
    <w:rsid w:val="006039F7"/>
    <w:rsid w:val="006051C1"/>
    <w:rsid w:val="00605CED"/>
    <w:rsid w:val="00605F7B"/>
    <w:rsid w:val="00606870"/>
    <w:rsid w:val="006111C9"/>
    <w:rsid w:val="006131AD"/>
    <w:rsid w:val="006131C9"/>
    <w:rsid w:val="006135B5"/>
    <w:rsid w:val="00613A5B"/>
    <w:rsid w:val="00613B35"/>
    <w:rsid w:val="0061440A"/>
    <w:rsid w:val="00616323"/>
    <w:rsid w:val="006168F9"/>
    <w:rsid w:val="00617108"/>
    <w:rsid w:val="0061733A"/>
    <w:rsid w:val="00617E94"/>
    <w:rsid w:val="00620338"/>
    <w:rsid w:val="00621E31"/>
    <w:rsid w:val="0062323A"/>
    <w:rsid w:val="00625911"/>
    <w:rsid w:val="00625CF5"/>
    <w:rsid w:val="006277E9"/>
    <w:rsid w:val="006327B9"/>
    <w:rsid w:val="00632EDF"/>
    <w:rsid w:val="00633301"/>
    <w:rsid w:val="006360E9"/>
    <w:rsid w:val="006410B9"/>
    <w:rsid w:val="00641210"/>
    <w:rsid w:val="006433AC"/>
    <w:rsid w:val="00644E98"/>
    <w:rsid w:val="00651D9F"/>
    <w:rsid w:val="00653BD0"/>
    <w:rsid w:val="00660AB7"/>
    <w:rsid w:val="00662E37"/>
    <w:rsid w:val="0066354C"/>
    <w:rsid w:val="006649FE"/>
    <w:rsid w:val="0066779B"/>
    <w:rsid w:val="00667D90"/>
    <w:rsid w:val="006704AD"/>
    <w:rsid w:val="00670C15"/>
    <w:rsid w:val="00670D71"/>
    <w:rsid w:val="006719CF"/>
    <w:rsid w:val="0067423C"/>
    <w:rsid w:val="006742C7"/>
    <w:rsid w:val="00674ECA"/>
    <w:rsid w:val="0068167F"/>
    <w:rsid w:val="006832FA"/>
    <w:rsid w:val="00685BE0"/>
    <w:rsid w:val="00687B81"/>
    <w:rsid w:val="00687EA3"/>
    <w:rsid w:val="006900FD"/>
    <w:rsid w:val="006915F5"/>
    <w:rsid w:val="00693A7B"/>
    <w:rsid w:val="0069572B"/>
    <w:rsid w:val="006969DC"/>
    <w:rsid w:val="00697750"/>
    <w:rsid w:val="006A1401"/>
    <w:rsid w:val="006A3B10"/>
    <w:rsid w:val="006A663E"/>
    <w:rsid w:val="006B0488"/>
    <w:rsid w:val="006B4467"/>
    <w:rsid w:val="006B6AE5"/>
    <w:rsid w:val="006C2580"/>
    <w:rsid w:val="006C2B3E"/>
    <w:rsid w:val="006C2CC6"/>
    <w:rsid w:val="006C3C38"/>
    <w:rsid w:val="006C3EA0"/>
    <w:rsid w:val="006C4257"/>
    <w:rsid w:val="006C74BE"/>
    <w:rsid w:val="006D2750"/>
    <w:rsid w:val="006D3554"/>
    <w:rsid w:val="006D4358"/>
    <w:rsid w:val="006D4A03"/>
    <w:rsid w:val="006D7F02"/>
    <w:rsid w:val="006E0533"/>
    <w:rsid w:val="006E0789"/>
    <w:rsid w:val="006E216F"/>
    <w:rsid w:val="006E4ADF"/>
    <w:rsid w:val="006E6E79"/>
    <w:rsid w:val="006E789F"/>
    <w:rsid w:val="006F1DF7"/>
    <w:rsid w:val="006F3560"/>
    <w:rsid w:val="006F4C8A"/>
    <w:rsid w:val="006F647F"/>
    <w:rsid w:val="006F677C"/>
    <w:rsid w:val="006F79CC"/>
    <w:rsid w:val="006F7AFA"/>
    <w:rsid w:val="00702ACC"/>
    <w:rsid w:val="007057FE"/>
    <w:rsid w:val="00705E2B"/>
    <w:rsid w:val="00712E17"/>
    <w:rsid w:val="00712F7C"/>
    <w:rsid w:val="007150BF"/>
    <w:rsid w:val="00720CF3"/>
    <w:rsid w:val="0073098B"/>
    <w:rsid w:val="00731E44"/>
    <w:rsid w:val="00735354"/>
    <w:rsid w:val="0073703F"/>
    <w:rsid w:val="0074089F"/>
    <w:rsid w:val="007414DA"/>
    <w:rsid w:val="00741AF5"/>
    <w:rsid w:val="00743163"/>
    <w:rsid w:val="00746124"/>
    <w:rsid w:val="00746B21"/>
    <w:rsid w:val="0074776D"/>
    <w:rsid w:val="00750503"/>
    <w:rsid w:val="00750A8B"/>
    <w:rsid w:val="00755A0F"/>
    <w:rsid w:val="00757C36"/>
    <w:rsid w:val="00760BCB"/>
    <w:rsid w:val="007645AF"/>
    <w:rsid w:val="00771472"/>
    <w:rsid w:val="00777F10"/>
    <w:rsid w:val="007803C9"/>
    <w:rsid w:val="0078471F"/>
    <w:rsid w:val="007864E4"/>
    <w:rsid w:val="00791A01"/>
    <w:rsid w:val="007951C6"/>
    <w:rsid w:val="007A09BA"/>
    <w:rsid w:val="007A75C0"/>
    <w:rsid w:val="007B1D8B"/>
    <w:rsid w:val="007B675B"/>
    <w:rsid w:val="007B7D8C"/>
    <w:rsid w:val="007C0175"/>
    <w:rsid w:val="007C1805"/>
    <w:rsid w:val="007C24A9"/>
    <w:rsid w:val="007C5019"/>
    <w:rsid w:val="007C73B3"/>
    <w:rsid w:val="007D080E"/>
    <w:rsid w:val="007D6EF4"/>
    <w:rsid w:val="007E0141"/>
    <w:rsid w:val="007E118C"/>
    <w:rsid w:val="007E126B"/>
    <w:rsid w:val="007E7138"/>
    <w:rsid w:val="007F0249"/>
    <w:rsid w:val="007F3E09"/>
    <w:rsid w:val="007F441A"/>
    <w:rsid w:val="007F4B65"/>
    <w:rsid w:val="007F5367"/>
    <w:rsid w:val="007F5D51"/>
    <w:rsid w:val="007F5EC7"/>
    <w:rsid w:val="00804524"/>
    <w:rsid w:val="00813506"/>
    <w:rsid w:val="00813AB1"/>
    <w:rsid w:val="00813E19"/>
    <w:rsid w:val="00814DCB"/>
    <w:rsid w:val="00815EA3"/>
    <w:rsid w:val="00816E40"/>
    <w:rsid w:val="00817D5B"/>
    <w:rsid w:val="00820822"/>
    <w:rsid w:val="00823558"/>
    <w:rsid w:val="008250C2"/>
    <w:rsid w:val="00826CC4"/>
    <w:rsid w:val="00830091"/>
    <w:rsid w:val="00831ED6"/>
    <w:rsid w:val="00832032"/>
    <w:rsid w:val="00837F4E"/>
    <w:rsid w:val="00853117"/>
    <w:rsid w:val="008575A8"/>
    <w:rsid w:val="0086238A"/>
    <w:rsid w:val="00862577"/>
    <w:rsid w:val="008647F0"/>
    <w:rsid w:val="00871D64"/>
    <w:rsid w:val="008748F0"/>
    <w:rsid w:val="008769DA"/>
    <w:rsid w:val="0087772B"/>
    <w:rsid w:val="0088018E"/>
    <w:rsid w:val="00882C74"/>
    <w:rsid w:val="00884BEB"/>
    <w:rsid w:val="00884F00"/>
    <w:rsid w:val="00886CB3"/>
    <w:rsid w:val="0089167A"/>
    <w:rsid w:val="00891ACF"/>
    <w:rsid w:val="0089441D"/>
    <w:rsid w:val="0089545C"/>
    <w:rsid w:val="00896B89"/>
    <w:rsid w:val="008975B0"/>
    <w:rsid w:val="008A07C1"/>
    <w:rsid w:val="008A6EF0"/>
    <w:rsid w:val="008B3786"/>
    <w:rsid w:val="008B72A2"/>
    <w:rsid w:val="008C1A1E"/>
    <w:rsid w:val="008C1A97"/>
    <w:rsid w:val="008C2404"/>
    <w:rsid w:val="008C3478"/>
    <w:rsid w:val="008D2E14"/>
    <w:rsid w:val="008D5D16"/>
    <w:rsid w:val="008D6992"/>
    <w:rsid w:val="008E0013"/>
    <w:rsid w:val="008E027D"/>
    <w:rsid w:val="008E3F19"/>
    <w:rsid w:val="008E428E"/>
    <w:rsid w:val="008F732A"/>
    <w:rsid w:val="00900A94"/>
    <w:rsid w:val="009058F8"/>
    <w:rsid w:val="00912363"/>
    <w:rsid w:val="0092051B"/>
    <w:rsid w:val="0092164D"/>
    <w:rsid w:val="00922189"/>
    <w:rsid w:val="0092453A"/>
    <w:rsid w:val="0092488B"/>
    <w:rsid w:val="00924D99"/>
    <w:rsid w:val="009301BD"/>
    <w:rsid w:val="00930DDB"/>
    <w:rsid w:val="0093296B"/>
    <w:rsid w:val="00940A17"/>
    <w:rsid w:val="009410E0"/>
    <w:rsid w:val="00946C10"/>
    <w:rsid w:val="0094764A"/>
    <w:rsid w:val="0095023B"/>
    <w:rsid w:val="0096264E"/>
    <w:rsid w:val="00963A11"/>
    <w:rsid w:val="00963FD1"/>
    <w:rsid w:val="009656AA"/>
    <w:rsid w:val="009662D5"/>
    <w:rsid w:val="00967FFC"/>
    <w:rsid w:val="00970076"/>
    <w:rsid w:val="0097026E"/>
    <w:rsid w:val="00972416"/>
    <w:rsid w:val="00973264"/>
    <w:rsid w:val="00974919"/>
    <w:rsid w:val="00977340"/>
    <w:rsid w:val="00982CBD"/>
    <w:rsid w:val="009842B8"/>
    <w:rsid w:val="009845F0"/>
    <w:rsid w:val="00984C4E"/>
    <w:rsid w:val="00987AF6"/>
    <w:rsid w:val="00987BB9"/>
    <w:rsid w:val="00990C12"/>
    <w:rsid w:val="0099154B"/>
    <w:rsid w:val="009919D3"/>
    <w:rsid w:val="00995317"/>
    <w:rsid w:val="00996AFF"/>
    <w:rsid w:val="009976B6"/>
    <w:rsid w:val="009A123E"/>
    <w:rsid w:val="009A2A9B"/>
    <w:rsid w:val="009A64C4"/>
    <w:rsid w:val="009B0110"/>
    <w:rsid w:val="009B472B"/>
    <w:rsid w:val="009C0D2D"/>
    <w:rsid w:val="009C4EEA"/>
    <w:rsid w:val="009C6052"/>
    <w:rsid w:val="009C7275"/>
    <w:rsid w:val="009C7824"/>
    <w:rsid w:val="009D6406"/>
    <w:rsid w:val="009D6B82"/>
    <w:rsid w:val="009D76A4"/>
    <w:rsid w:val="009D7E7F"/>
    <w:rsid w:val="009E3067"/>
    <w:rsid w:val="009E533D"/>
    <w:rsid w:val="009E5C01"/>
    <w:rsid w:val="009F0B3C"/>
    <w:rsid w:val="009F1FD8"/>
    <w:rsid w:val="009F35D1"/>
    <w:rsid w:val="009F6573"/>
    <w:rsid w:val="009F71E6"/>
    <w:rsid w:val="00A02DC8"/>
    <w:rsid w:val="00A02F64"/>
    <w:rsid w:val="00A067BA"/>
    <w:rsid w:val="00A074F5"/>
    <w:rsid w:val="00A124EE"/>
    <w:rsid w:val="00A13BDA"/>
    <w:rsid w:val="00A15186"/>
    <w:rsid w:val="00A177AD"/>
    <w:rsid w:val="00A17A7F"/>
    <w:rsid w:val="00A17D44"/>
    <w:rsid w:val="00A21E28"/>
    <w:rsid w:val="00A23AB3"/>
    <w:rsid w:val="00A24BA3"/>
    <w:rsid w:val="00A27898"/>
    <w:rsid w:val="00A3134D"/>
    <w:rsid w:val="00A346E5"/>
    <w:rsid w:val="00A3736B"/>
    <w:rsid w:val="00A41BBB"/>
    <w:rsid w:val="00A42BA4"/>
    <w:rsid w:val="00A43C9C"/>
    <w:rsid w:val="00A51D8D"/>
    <w:rsid w:val="00A52A33"/>
    <w:rsid w:val="00A559EF"/>
    <w:rsid w:val="00A56738"/>
    <w:rsid w:val="00A64652"/>
    <w:rsid w:val="00A70CE5"/>
    <w:rsid w:val="00A72EF6"/>
    <w:rsid w:val="00A7452C"/>
    <w:rsid w:val="00A80034"/>
    <w:rsid w:val="00A84BCE"/>
    <w:rsid w:val="00A8769B"/>
    <w:rsid w:val="00A90AE7"/>
    <w:rsid w:val="00A90E58"/>
    <w:rsid w:val="00A92CB4"/>
    <w:rsid w:val="00A96454"/>
    <w:rsid w:val="00A97AE9"/>
    <w:rsid w:val="00AA564C"/>
    <w:rsid w:val="00AA7EBD"/>
    <w:rsid w:val="00AB5097"/>
    <w:rsid w:val="00AB6806"/>
    <w:rsid w:val="00AB6DB3"/>
    <w:rsid w:val="00AC2012"/>
    <w:rsid w:val="00AC2AD2"/>
    <w:rsid w:val="00AC2B34"/>
    <w:rsid w:val="00AC4D00"/>
    <w:rsid w:val="00AC6086"/>
    <w:rsid w:val="00AD0A16"/>
    <w:rsid w:val="00AD0D00"/>
    <w:rsid w:val="00AD1DBC"/>
    <w:rsid w:val="00AD5B94"/>
    <w:rsid w:val="00AD7709"/>
    <w:rsid w:val="00AE0982"/>
    <w:rsid w:val="00AE4FB1"/>
    <w:rsid w:val="00AE5598"/>
    <w:rsid w:val="00AE77F1"/>
    <w:rsid w:val="00AF0D82"/>
    <w:rsid w:val="00AF1D8D"/>
    <w:rsid w:val="00AF36CD"/>
    <w:rsid w:val="00AF4CA2"/>
    <w:rsid w:val="00AF5491"/>
    <w:rsid w:val="00B044E9"/>
    <w:rsid w:val="00B044EE"/>
    <w:rsid w:val="00B05945"/>
    <w:rsid w:val="00B061C9"/>
    <w:rsid w:val="00B12E7E"/>
    <w:rsid w:val="00B167F3"/>
    <w:rsid w:val="00B2031C"/>
    <w:rsid w:val="00B20A24"/>
    <w:rsid w:val="00B21698"/>
    <w:rsid w:val="00B21FA7"/>
    <w:rsid w:val="00B23012"/>
    <w:rsid w:val="00B278AE"/>
    <w:rsid w:val="00B27A25"/>
    <w:rsid w:val="00B27BF9"/>
    <w:rsid w:val="00B315E0"/>
    <w:rsid w:val="00B3172B"/>
    <w:rsid w:val="00B33396"/>
    <w:rsid w:val="00B35A15"/>
    <w:rsid w:val="00B37834"/>
    <w:rsid w:val="00B37BE6"/>
    <w:rsid w:val="00B37CE2"/>
    <w:rsid w:val="00B45BB2"/>
    <w:rsid w:val="00B52967"/>
    <w:rsid w:val="00B6053B"/>
    <w:rsid w:val="00B62150"/>
    <w:rsid w:val="00B63F18"/>
    <w:rsid w:val="00B73B4D"/>
    <w:rsid w:val="00B7425C"/>
    <w:rsid w:val="00B7603B"/>
    <w:rsid w:val="00B778B1"/>
    <w:rsid w:val="00B81C3A"/>
    <w:rsid w:val="00B81D2B"/>
    <w:rsid w:val="00B87F8F"/>
    <w:rsid w:val="00B94767"/>
    <w:rsid w:val="00B94A67"/>
    <w:rsid w:val="00BA275B"/>
    <w:rsid w:val="00BA3D27"/>
    <w:rsid w:val="00BA4CEF"/>
    <w:rsid w:val="00BA545F"/>
    <w:rsid w:val="00BA6C6C"/>
    <w:rsid w:val="00BA7AC8"/>
    <w:rsid w:val="00BB0A57"/>
    <w:rsid w:val="00BB45CB"/>
    <w:rsid w:val="00BC309E"/>
    <w:rsid w:val="00BC6B16"/>
    <w:rsid w:val="00BC6B22"/>
    <w:rsid w:val="00BC78E6"/>
    <w:rsid w:val="00BD0AC6"/>
    <w:rsid w:val="00BD2626"/>
    <w:rsid w:val="00BD2B50"/>
    <w:rsid w:val="00BD3B4E"/>
    <w:rsid w:val="00BD646E"/>
    <w:rsid w:val="00BE1477"/>
    <w:rsid w:val="00BE1AB6"/>
    <w:rsid w:val="00BE3215"/>
    <w:rsid w:val="00BE6AAE"/>
    <w:rsid w:val="00BE763D"/>
    <w:rsid w:val="00BF2889"/>
    <w:rsid w:val="00BF4426"/>
    <w:rsid w:val="00BF6DC8"/>
    <w:rsid w:val="00BF761A"/>
    <w:rsid w:val="00C0220B"/>
    <w:rsid w:val="00C02831"/>
    <w:rsid w:val="00C07D4D"/>
    <w:rsid w:val="00C113A5"/>
    <w:rsid w:val="00C116AA"/>
    <w:rsid w:val="00C14A63"/>
    <w:rsid w:val="00C15623"/>
    <w:rsid w:val="00C15C6F"/>
    <w:rsid w:val="00C2058A"/>
    <w:rsid w:val="00C211CC"/>
    <w:rsid w:val="00C25801"/>
    <w:rsid w:val="00C25F0A"/>
    <w:rsid w:val="00C265DA"/>
    <w:rsid w:val="00C37288"/>
    <w:rsid w:val="00C37F41"/>
    <w:rsid w:val="00C45B39"/>
    <w:rsid w:val="00C5561F"/>
    <w:rsid w:val="00C5573A"/>
    <w:rsid w:val="00C619D0"/>
    <w:rsid w:val="00C62CB4"/>
    <w:rsid w:val="00C63278"/>
    <w:rsid w:val="00C6481A"/>
    <w:rsid w:val="00C6754B"/>
    <w:rsid w:val="00C67995"/>
    <w:rsid w:val="00C67FB9"/>
    <w:rsid w:val="00C702C9"/>
    <w:rsid w:val="00C73759"/>
    <w:rsid w:val="00C7597F"/>
    <w:rsid w:val="00C76588"/>
    <w:rsid w:val="00C81A90"/>
    <w:rsid w:val="00C8271A"/>
    <w:rsid w:val="00C82E56"/>
    <w:rsid w:val="00C8517F"/>
    <w:rsid w:val="00C872B9"/>
    <w:rsid w:val="00C91659"/>
    <w:rsid w:val="00C91F07"/>
    <w:rsid w:val="00C92075"/>
    <w:rsid w:val="00C9261C"/>
    <w:rsid w:val="00C96CC9"/>
    <w:rsid w:val="00CA30F7"/>
    <w:rsid w:val="00CA52D8"/>
    <w:rsid w:val="00CA6D3D"/>
    <w:rsid w:val="00CB0D04"/>
    <w:rsid w:val="00CB11B0"/>
    <w:rsid w:val="00CB5A8F"/>
    <w:rsid w:val="00CC1B6C"/>
    <w:rsid w:val="00CC2645"/>
    <w:rsid w:val="00CC48DD"/>
    <w:rsid w:val="00CC7570"/>
    <w:rsid w:val="00CD0822"/>
    <w:rsid w:val="00CD1461"/>
    <w:rsid w:val="00CD4363"/>
    <w:rsid w:val="00CD5874"/>
    <w:rsid w:val="00CE2ABE"/>
    <w:rsid w:val="00CE3D85"/>
    <w:rsid w:val="00CF07B3"/>
    <w:rsid w:val="00CF11BF"/>
    <w:rsid w:val="00CF1B28"/>
    <w:rsid w:val="00CF1EFE"/>
    <w:rsid w:val="00CF2523"/>
    <w:rsid w:val="00CF3709"/>
    <w:rsid w:val="00CF4DA7"/>
    <w:rsid w:val="00CF5E37"/>
    <w:rsid w:val="00CF5FE1"/>
    <w:rsid w:val="00D0065D"/>
    <w:rsid w:val="00D01CA4"/>
    <w:rsid w:val="00D055D1"/>
    <w:rsid w:val="00D05C5B"/>
    <w:rsid w:val="00D11663"/>
    <w:rsid w:val="00D11C9B"/>
    <w:rsid w:val="00D17DEA"/>
    <w:rsid w:val="00D24061"/>
    <w:rsid w:val="00D2474B"/>
    <w:rsid w:val="00D24CAB"/>
    <w:rsid w:val="00D30373"/>
    <w:rsid w:val="00D40C15"/>
    <w:rsid w:val="00D42094"/>
    <w:rsid w:val="00D4557F"/>
    <w:rsid w:val="00D514D9"/>
    <w:rsid w:val="00D5175B"/>
    <w:rsid w:val="00D52FE8"/>
    <w:rsid w:val="00D54F2C"/>
    <w:rsid w:val="00D615C6"/>
    <w:rsid w:val="00D61A76"/>
    <w:rsid w:val="00D6216A"/>
    <w:rsid w:val="00D63635"/>
    <w:rsid w:val="00D6366D"/>
    <w:rsid w:val="00D64464"/>
    <w:rsid w:val="00D64A9E"/>
    <w:rsid w:val="00D6661A"/>
    <w:rsid w:val="00D66922"/>
    <w:rsid w:val="00D713AD"/>
    <w:rsid w:val="00D74F41"/>
    <w:rsid w:val="00D84230"/>
    <w:rsid w:val="00D842EF"/>
    <w:rsid w:val="00D866E8"/>
    <w:rsid w:val="00D87691"/>
    <w:rsid w:val="00D92D0B"/>
    <w:rsid w:val="00DA7D5A"/>
    <w:rsid w:val="00DB2A73"/>
    <w:rsid w:val="00DB7288"/>
    <w:rsid w:val="00DB755F"/>
    <w:rsid w:val="00DB7639"/>
    <w:rsid w:val="00DB7B77"/>
    <w:rsid w:val="00DC3063"/>
    <w:rsid w:val="00DC6242"/>
    <w:rsid w:val="00DC63EC"/>
    <w:rsid w:val="00DC64CB"/>
    <w:rsid w:val="00DD03BC"/>
    <w:rsid w:val="00DD0AAF"/>
    <w:rsid w:val="00DD17C5"/>
    <w:rsid w:val="00DD30BC"/>
    <w:rsid w:val="00DD35D7"/>
    <w:rsid w:val="00DD39F1"/>
    <w:rsid w:val="00DD5502"/>
    <w:rsid w:val="00DE0246"/>
    <w:rsid w:val="00DF0CF7"/>
    <w:rsid w:val="00DF2E5C"/>
    <w:rsid w:val="00DF448B"/>
    <w:rsid w:val="00DF5BD6"/>
    <w:rsid w:val="00E0091A"/>
    <w:rsid w:val="00E00D6F"/>
    <w:rsid w:val="00E01256"/>
    <w:rsid w:val="00E01C03"/>
    <w:rsid w:val="00E02B46"/>
    <w:rsid w:val="00E0301C"/>
    <w:rsid w:val="00E04804"/>
    <w:rsid w:val="00E05DDB"/>
    <w:rsid w:val="00E1009A"/>
    <w:rsid w:val="00E113EA"/>
    <w:rsid w:val="00E16813"/>
    <w:rsid w:val="00E16F77"/>
    <w:rsid w:val="00E1708E"/>
    <w:rsid w:val="00E237AF"/>
    <w:rsid w:val="00E335D0"/>
    <w:rsid w:val="00E36B87"/>
    <w:rsid w:val="00E37D9D"/>
    <w:rsid w:val="00E37F4B"/>
    <w:rsid w:val="00E40BCE"/>
    <w:rsid w:val="00E410DD"/>
    <w:rsid w:val="00E43DF5"/>
    <w:rsid w:val="00E4517A"/>
    <w:rsid w:val="00E51579"/>
    <w:rsid w:val="00E529F0"/>
    <w:rsid w:val="00E56DDF"/>
    <w:rsid w:val="00E61EB0"/>
    <w:rsid w:val="00E64D38"/>
    <w:rsid w:val="00E715AE"/>
    <w:rsid w:val="00E727FD"/>
    <w:rsid w:val="00E7283A"/>
    <w:rsid w:val="00E81BDE"/>
    <w:rsid w:val="00E836C0"/>
    <w:rsid w:val="00E85E7F"/>
    <w:rsid w:val="00E916C5"/>
    <w:rsid w:val="00E93F1D"/>
    <w:rsid w:val="00E9495E"/>
    <w:rsid w:val="00E9572E"/>
    <w:rsid w:val="00E9661E"/>
    <w:rsid w:val="00EA0ADA"/>
    <w:rsid w:val="00EA2097"/>
    <w:rsid w:val="00EA487B"/>
    <w:rsid w:val="00EA4F83"/>
    <w:rsid w:val="00EB4D6D"/>
    <w:rsid w:val="00EB5CC2"/>
    <w:rsid w:val="00EC006D"/>
    <w:rsid w:val="00EC406B"/>
    <w:rsid w:val="00EC4B57"/>
    <w:rsid w:val="00EC7846"/>
    <w:rsid w:val="00ED14E6"/>
    <w:rsid w:val="00ED3235"/>
    <w:rsid w:val="00ED3F48"/>
    <w:rsid w:val="00ED57D0"/>
    <w:rsid w:val="00ED76DF"/>
    <w:rsid w:val="00EE11E0"/>
    <w:rsid w:val="00EE31FB"/>
    <w:rsid w:val="00EE3661"/>
    <w:rsid w:val="00EE3D8D"/>
    <w:rsid w:val="00EE409E"/>
    <w:rsid w:val="00EE4D4B"/>
    <w:rsid w:val="00EF03F5"/>
    <w:rsid w:val="00EF1A51"/>
    <w:rsid w:val="00EF1EA2"/>
    <w:rsid w:val="00EF3688"/>
    <w:rsid w:val="00EF6F1E"/>
    <w:rsid w:val="00F018CA"/>
    <w:rsid w:val="00F040EE"/>
    <w:rsid w:val="00F07E76"/>
    <w:rsid w:val="00F10954"/>
    <w:rsid w:val="00F128CF"/>
    <w:rsid w:val="00F14F21"/>
    <w:rsid w:val="00F15A85"/>
    <w:rsid w:val="00F160EF"/>
    <w:rsid w:val="00F17314"/>
    <w:rsid w:val="00F174AF"/>
    <w:rsid w:val="00F210DF"/>
    <w:rsid w:val="00F239DC"/>
    <w:rsid w:val="00F27181"/>
    <w:rsid w:val="00F30B64"/>
    <w:rsid w:val="00F31E71"/>
    <w:rsid w:val="00F32149"/>
    <w:rsid w:val="00F32150"/>
    <w:rsid w:val="00F41298"/>
    <w:rsid w:val="00F41874"/>
    <w:rsid w:val="00F418F0"/>
    <w:rsid w:val="00F42D8D"/>
    <w:rsid w:val="00F451B3"/>
    <w:rsid w:val="00F5221A"/>
    <w:rsid w:val="00F60456"/>
    <w:rsid w:val="00F6373E"/>
    <w:rsid w:val="00F64B8E"/>
    <w:rsid w:val="00F66960"/>
    <w:rsid w:val="00F66B6D"/>
    <w:rsid w:val="00F731BC"/>
    <w:rsid w:val="00F747E1"/>
    <w:rsid w:val="00F76179"/>
    <w:rsid w:val="00F76964"/>
    <w:rsid w:val="00F80017"/>
    <w:rsid w:val="00F84044"/>
    <w:rsid w:val="00F84CCF"/>
    <w:rsid w:val="00F90B76"/>
    <w:rsid w:val="00F91C65"/>
    <w:rsid w:val="00F92895"/>
    <w:rsid w:val="00F92CE6"/>
    <w:rsid w:val="00F932BB"/>
    <w:rsid w:val="00FA1FF6"/>
    <w:rsid w:val="00FA6EB9"/>
    <w:rsid w:val="00FB301E"/>
    <w:rsid w:val="00FB59E3"/>
    <w:rsid w:val="00FC0AFE"/>
    <w:rsid w:val="00FC1040"/>
    <w:rsid w:val="00FC54CC"/>
    <w:rsid w:val="00FD0031"/>
    <w:rsid w:val="00FD6789"/>
    <w:rsid w:val="00FE180A"/>
    <w:rsid w:val="00FE1B0A"/>
    <w:rsid w:val="00FE3704"/>
    <w:rsid w:val="00FE4CDD"/>
    <w:rsid w:val="00FE5DC9"/>
    <w:rsid w:val="00FE6B09"/>
    <w:rsid w:val="00FE6E54"/>
    <w:rsid w:val="00FF06D6"/>
    <w:rsid w:val="00FF0ED9"/>
    <w:rsid w:val="00FF6E5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2B65D"/>
  <w15:docId w15:val="{0596BD5C-F61C-447F-954B-7C633A82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732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3264"/>
    <w:rPr>
      <w:color w:val="0000FF" w:themeColor="hyperlink"/>
      <w:u w:val="single"/>
    </w:rPr>
  </w:style>
  <w:style w:type="paragraph" w:styleId="Lijstalinea">
    <w:name w:val="List Paragraph"/>
    <w:basedOn w:val="Standaard"/>
    <w:uiPriority w:val="34"/>
    <w:qFormat/>
    <w:rsid w:val="00973264"/>
    <w:pPr>
      <w:ind w:left="720"/>
      <w:contextualSpacing/>
    </w:pPr>
  </w:style>
  <w:style w:type="character" w:customStyle="1" w:styleId="apple-converted-space">
    <w:name w:val="apple-converted-space"/>
    <w:basedOn w:val="Standaardalinea-lettertype"/>
    <w:rsid w:val="00973264"/>
  </w:style>
  <w:style w:type="paragraph" w:styleId="Normaalweb">
    <w:name w:val="Normal (Web)"/>
    <w:basedOn w:val="Standaard"/>
    <w:uiPriority w:val="99"/>
    <w:semiHidden/>
    <w:unhideWhenUsed/>
    <w:rsid w:val="0004099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04099D"/>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1174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740D"/>
    <w:rPr>
      <w:rFonts w:ascii="Tahoma" w:hAnsi="Tahoma" w:cs="Tahoma"/>
      <w:sz w:val="16"/>
      <w:szCs w:val="16"/>
    </w:rPr>
  </w:style>
  <w:style w:type="paragraph" w:styleId="Documentstructuur">
    <w:name w:val="Document Map"/>
    <w:basedOn w:val="Standaard"/>
    <w:link w:val="DocumentstructuurChar"/>
    <w:uiPriority w:val="99"/>
    <w:semiHidden/>
    <w:unhideWhenUsed/>
    <w:rsid w:val="006111C9"/>
    <w:pPr>
      <w:spacing w:after="0"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6111C9"/>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EA2097"/>
    <w:rPr>
      <w:sz w:val="16"/>
      <w:szCs w:val="16"/>
    </w:rPr>
  </w:style>
  <w:style w:type="paragraph" w:styleId="Tekstopmerking">
    <w:name w:val="annotation text"/>
    <w:basedOn w:val="Standaard"/>
    <w:link w:val="TekstopmerkingChar"/>
    <w:uiPriority w:val="99"/>
    <w:semiHidden/>
    <w:unhideWhenUsed/>
    <w:rsid w:val="00EA20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2097"/>
    <w:rPr>
      <w:sz w:val="20"/>
      <w:szCs w:val="20"/>
    </w:rPr>
  </w:style>
  <w:style w:type="paragraph" w:styleId="Onderwerpvanopmerking">
    <w:name w:val="annotation subject"/>
    <w:basedOn w:val="Tekstopmerking"/>
    <w:next w:val="Tekstopmerking"/>
    <w:link w:val="OnderwerpvanopmerkingChar"/>
    <w:uiPriority w:val="99"/>
    <w:semiHidden/>
    <w:unhideWhenUsed/>
    <w:rsid w:val="00EA2097"/>
    <w:rPr>
      <w:b/>
      <w:bCs/>
    </w:rPr>
  </w:style>
  <w:style w:type="character" w:customStyle="1" w:styleId="OnderwerpvanopmerkingChar">
    <w:name w:val="Onderwerp van opmerking Char"/>
    <w:basedOn w:val="TekstopmerkingChar"/>
    <w:link w:val="Onderwerpvanopmerking"/>
    <w:uiPriority w:val="99"/>
    <w:semiHidden/>
    <w:rsid w:val="00EA2097"/>
    <w:rPr>
      <w:b/>
      <w:bCs/>
      <w:sz w:val="20"/>
      <w:szCs w:val="20"/>
    </w:rPr>
  </w:style>
  <w:style w:type="character" w:styleId="GevolgdeHyperlink">
    <w:name w:val="FollowedHyperlink"/>
    <w:basedOn w:val="Standaardalinea-lettertype"/>
    <w:uiPriority w:val="99"/>
    <w:semiHidden/>
    <w:unhideWhenUsed/>
    <w:rsid w:val="00581FE2"/>
    <w:rPr>
      <w:color w:val="800080" w:themeColor="followedHyperlink"/>
      <w:u w:val="single"/>
    </w:rPr>
  </w:style>
  <w:style w:type="paragraph" w:styleId="Revisie">
    <w:name w:val="Revision"/>
    <w:hidden/>
    <w:uiPriority w:val="99"/>
    <w:semiHidden/>
    <w:rsid w:val="0041020F"/>
    <w:pPr>
      <w:spacing w:after="0" w:line="240" w:lineRule="auto"/>
    </w:pPr>
  </w:style>
  <w:style w:type="paragraph" w:styleId="Voetnoottekst">
    <w:name w:val="footnote text"/>
    <w:basedOn w:val="Standaard"/>
    <w:link w:val="VoetnoottekstChar"/>
    <w:uiPriority w:val="99"/>
    <w:unhideWhenUsed/>
    <w:rsid w:val="0041020F"/>
    <w:pPr>
      <w:spacing w:after="0" w:line="240" w:lineRule="auto"/>
    </w:pPr>
    <w:rPr>
      <w:sz w:val="24"/>
      <w:szCs w:val="24"/>
    </w:rPr>
  </w:style>
  <w:style w:type="character" w:customStyle="1" w:styleId="VoetnoottekstChar">
    <w:name w:val="Voetnoottekst Char"/>
    <w:basedOn w:val="Standaardalinea-lettertype"/>
    <w:link w:val="Voetnoottekst"/>
    <w:uiPriority w:val="99"/>
    <w:rsid w:val="0041020F"/>
    <w:rPr>
      <w:sz w:val="24"/>
      <w:szCs w:val="24"/>
    </w:rPr>
  </w:style>
  <w:style w:type="character" w:styleId="Voetnootmarkering">
    <w:name w:val="footnote reference"/>
    <w:basedOn w:val="Standaardalinea-lettertype"/>
    <w:uiPriority w:val="99"/>
    <w:unhideWhenUsed/>
    <w:rsid w:val="0041020F"/>
    <w:rPr>
      <w:vertAlign w:val="superscript"/>
    </w:rPr>
  </w:style>
  <w:style w:type="paragraph" w:styleId="Inhopg1">
    <w:name w:val="toc 1"/>
    <w:basedOn w:val="Standaard"/>
    <w:next w:val="Standaard"/>
    <w:autoRedefine/>
    <w:uiPriority w:val="39"/>
    <w:unhideWhenUsed/>
    <w:rsid w:val="002179DA"/>
  </w:style>
  <w:style w:type="paragraph" w:styleId="Inhopg2">
    <w:name w:val="toc 2"/>
    <w:basedOn w:val="Standaard"/>
    <w:next w:val="Standaard"/>
    <w:autoRedefine/>
    <w:uiPriority w:val="39"/>
    <w:unhideWhenUsed/>
    <w:rsid w:val="002179DA"/>
    <w:pPr>
      <w:ind w:left="220"/>
    </w:pPr>
  </w:style>
  <w:style w:type="paragraph" w:styleId="Inhopg3">
    <w:name w:val="toc 3"/>
    <w:basedOn w:val="Standaard"/>
    <w:next w:val="Standaard"/>
    <w:autoRedefine/>
    <w:uiPriority w:val="39"/>
    <w:unhideWhenUsed/>
    <w:rsid w:val="002179DA"/>
    <w:pPr>
      <w:ind w:left="440"/>
    </w:pPr>
  </w:style>
  <w:style w:type="paragraph" w:styleId="Inhopg4">
    <w:name w:val="toc 4"/>
    <w:basedOn w:val="Standaard"/>
    <w:next w:val="Standaard"/>
    <w:autoRedefine/>
    <w:uiPriority w:val="39"/>
    <w:unhideWhenUsed/>
    <w:rsid w:val="002179DA"/>
    <w:pPr>
      <w:ind w:left="660"/>
    </w:pPr>
  </w:style>
  <w:style w:type="paragraph" w:styleId="Inhopg5">
    <w:name w:val="toc 5"/>
    <w:basedOn w:val="Standaard"/>
    <w:next w:val="Standaard"/>
    <w:autoRedefine/>
    <w:uiPriority w:val="39"/>
    <w:unhideWhenUsed/>
    <w:rsid w:val="002179DA"/>
    <w:pPr>
      <w:ind w:left="880"/>
    </w:pPr>
  </w:style>
  <w:style w:type="paragraph" w:styleId="Inhopg6">
    <w:name w:val="toc 6"/>
    <w:basedOn w:val="Standaard"/>
    <w:next w:val="Standaard"/>
    <w:autoRedefine/>
    <w:uiPriority w:val="39"/>
    <w:unhideWhenUsed/>
    <w:rsid w:val="002179DA"/>
    <w:pPr>
      <w:ind w:left="1100"/>
    </w:pPr>
  </w:style>
  <w:style w:type="paragraph" w:styleId="Inhopg7">
    <w:name w:val="toc 7"/>
    <w:basedOn w:val="Standaard"/>
    <w:next w:val="Standaard"/>
    <w:autoRedefine/>
    <w:uiPriority w:val="39"/>
    <w:unhideWhenUsed/>
    <w:rsid w:val="002179DA"/>
    <w:pPr>
      <w:ind w:left="1320"/>
    </w:pPr>
  </w:style>
  <w:style w:type="paragraph" w:styleId="Inhopg8">
    <w:name w:val="toc 8"/>
    <w:basedOn w:val="Standaard"/>
    <w:next w:val="Standaard"/>
    <w:autoRedefine/>
    <w:uiPriority w:val="39"/>
    <w:unhideWhenUsed/>
    <w:rsid w:val="002179DA"/>
    <w:pPr>
      <w:ind w:left="1540"/>
    </w:pPr>
  </w:style>
  <w:style w:type="paragraph" w:styleId="Inhopg9">
    <w:name w:val="toc 9"/>
    <w:basedOn w:val="Standaard"/>
    <w:next w:val="Standaard"/>
    <w:autoRedefine/>
    <w:uiPriority w:val="39"/>
    <w:unhideWhenUsed/>
    <w:rsid w:val="002179DA"/>
    <w:pPr>
      <w:ind w:left="1760"/>
    </w:pPr>
  </w:style>
  <w:style w:type="paragraph" w:styleId="Koptekst">
    <w:name w:val="header"/>
    <w:basedOn w:val="Standaard"/>
    <w:link w:val="KoptekstChar"/>
    <w:uiPriority w:val="99"/>
    <w:unhideWhenUsed/>
    <w:rsid w:val="00EC006D"/>
    <w:pPr>
      <w:tabs>
        <w:tab w:val="center" w:pos="4153"/>
        <w:tab w:val="right" w:pos="8306"/>
      </w:tabs>
      <w:spacing w:after="0" w:line="240" w:lineRule="auto"/>
    </w:pPr>
  </w:style>
  <w:style w:type="character" w:customStyle="1" w:styleId="KoptekstChar">
    <w:name w:val="Koptekst Char"/>
    <w:basedOn w:val="Standaardalinea-lettertype"/>
    <w:link w:val="Koptekst"/>
    <w:uiPriority w:val="99"/>
    <w:rsid w:val="00EC006D"/>
  </w:style>
  <w:style w:type="paragraph" w:styleId="Voettekst">
    <w:name w:val="footer"/>
    <w:basedOn w:val="Standaard"/>
    <w:link w:val="VoettekstChar"/>
    <w:uiPriority w:val="99"/>
    <w:unhideWhenUsed/>
    <w:rsid w:val="00EC006D"/>
    <w:pPr>
      <w:tabs>
        <w:tab w:val="center" w:pos="4153"/>
        <w:tab w:val="right" w:pos="8306"/>
      </w:tabs>
      <w:spacing w:after="0" w:line="240" w:lineRule="auto"/>
    </w:pPr>
  </w:style>
  <w:style w:type="character" w:customStyle="1" w:styleId="VoettekstChar">
    <w:name w:val="Voettekst Char"/>
    <w:basedOn w:val="Standaardalinea-lettertype"/>
    <w:link w:val="Voettekst"/>
    <w:uiPriority w:val="99"/>
    <w:rsid w:val="00EC0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3791">
      <w:bodyDiv w:val="1"/>
      <w:marLeft w:val="0"/>
      <w:marRight w:val="0"/>
      <w:marTop w:val="0"/>
      <w:marBottom w:val="0"/>
      <w:divBdr>
        <w:top w:val="none" w:sz="0" w:space="0" w:color="auto"/>
        <w:left w:val="none" w:sz="0" w:space="0" w:color="auto"/>
        <w:bottom w:val="none" w:sz="0" w:space="0" w:color="auto"/>
        <w:right w:val="none" w:sz="0" w:space="0" w:color="auto"/>
      </w:divBdr>
    </w:div>
    <w:div w:id="1140000184">
      <w:bodyDiv w:val="1"/>
      <w:marLeft w:val="0"/>
      <w:marRight w:val="0"/>
      <w:marTop w:val="0"/>
      <w:marBottom w:val="0"/>
      <w:divBdr>
        <w:top w:val="none" w:sz="0" w:space="0" w:color="auto"/>
        <w:left w:val="none" w:sz="0" w:space="0" w:color="auto"/>
        <w:bottom w:val="none" w:sz="0" w:space="0" w:color="auto"/>
        <w:right w:val="none" w:sz="0" w:space="0" w:color="auto"/>
      </w:divBdr>
    </w:div>
    <w:div w:id="14542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volkingsonderzoek.be" TargetMode="External"/><Relationship Id="rId13" Type="http://schemas.openxmlformats.org/officeDocument/2006/relationships/image" Target="media/image3.jpg"/><Relationship Id="rId18" Type="http://schemas.openxmlformats.org/officeDocument/2006/relationships/hyperlink" Target="https://www.bevolkingsonderzoek.be/borstkanker/bevolkingsonderzoe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evolkingsonderzoek.incijfers.be" TargetMode="External"/><Relationship Id="rId17" Type="http://schemas.openxmlformats.org/officeDocument/2006/relationships/hyperlink" Target="mailto:kanker@bevolkingsonderzoek.be" TargetMode="External"/><Relationship Id="rId2" Type="http://schemas.openxmlformats.org/officeDocument/2006/relationships/numbering" Target="numbering.xml"/><Relationship Id="rId16" Type="http://schemas.openxmlformats.org/officeDocument/2006/relationships/hyperlink" Target="http://www.bevolkingsonderzoek.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bevolkingsonderzoek.incijfers.be" TargetMode="Externa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talink.be" TargetMode="External"/><Relationship Id="rId14" Type="http://schemas.openxmlformats.org/officeDocument/2006/relationships/hyperlink" Target="http://bevolkingsonderzoek.incijfers.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E3D9-9852-413A-98D2-DB19E06B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UA</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Hoeck Sarah</dc:creator>
  <cp:lastModifiedBy>Maaike Van den Broeck</cp:lastModifiedBy>
  <cp:revision>2</cp:revision>
  <cp:lastPrinted>2016-05-27T07:38:00Z</cp:lastPrinted>
  <dcterms:created xsi:type="dcterms:W3CDTF">2016-11-17T06:45:00Z</dcterms:created>
  <dcterms:modified xsi:type="dcterms:W3CDTF">2016-11-17T06:45:00Z</dcterms:modified>
</cp:coreProperties>
</file>